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41E95" w14:textId="77777777" w:rsidR="00947798" w:rsidRDefault="00000000">
      <w:pPr>
        <w:pStyle w:val="Title"/>
        <w:spacing w:before="85"/>
        <w:ind w:left="1350" w:right="2426"/>
        <w:jc w:val="center"/>
        <w:rPr>
          <w:sz w:val="30"/>
          <w:szCs w:val="30"/>
        </w:rPr>
      </w:pPr>
      <w:bookmarkStart w:id="0" w:name="_heading=h.arweg1qc8aeq" w:colFirst="0" w:colLast="0"/>
      <w:bookmarkEnd w:id="0"/>
      <w:r>
        <w:rPr>
          <w:sz w:val="30"/>
          <w:szCs w:val="30"/>
        </w:rPr>
        <w:t>Cooperative Research Agreement Request Form</w:t>
      </w:r>
    </w:p>
    <w:p w14:paraId="1FF61EC3" w14:textId="77777777" w:rsidR="00947798" w:rsidRDefault="00947798">
      <w:pPr>
        <w:pBdr>
          <w:top w:val="nil"/>
          <w:left w:val="nil"/>
          <w:bottom w:val="nil"/>
          <w:right w:val="nil"/>
          <w:between w:val="nil"/>
        </w:pBdr>
        <w:spacing w:before="10"/>
        <w:rPr>
          <w:b/>
          <w:color w:val="000000"/>
          <w:sz w:val="20"/>
          <w:szCs w:val="20"/>
        </w:rPr>
      </w:pPr>
    </w:p>
    <w:p w14:paraId="4006D025" w14:textId="77777777" w:rsidR="00947798" w:rsidRDefault="00000000">
      <w:pPr>
        <w:pBdr>
          <w:top w:val="nil"/>
          <w:left w:val="nil"/>
          <w:bottom w:val="nil"/>
          <w:right w:val="nil"/>
          <w:between w:val="nil"/>
        </w:pBdr>
        <w:spacing w:before="1"/>
        <w:ind w:left="139" w:right="282"/>
        <w:rPr>
          <w:color w:val="000000"/>
          <w:sz w:val="20"/>
          <w:szCs w:val="20"/>
        </w:rPr>
      </w:pPr>
      <w:r>
        <w:rPr>
          <w:color w:val="000000"/>
          <w:sz w:val="20"/>
          <w:szCs w:val="20"/>
        </w:rPr>
        <w:t xml:space="preserve">An Institutional Authorization Agreement (also called a Reliance Agreement) is a document that IRBs use when it is appropriate for one IRB to rely on the review/approval of another IRB. An Agreement is appropriate for some situations and not others. If you would like to request an Authorization Agreement, please complete this form and send it to </w:t>
      </w:r>
      <w:r>
        <w:rPr>
          <w:color w:val="0563C1"/>
          <w:sz w:val="20"/>
          <w:szCs w:val="20"/>
          <w:u w:val="single"/>
        </w:rPr>
        <w:t>irb@appstate.edu</w:t>
      </w:r>
    </w:p>
    <w:p w14:paraId="606BE2D9" w14:textId="77777777" w:rsidR="00947798" w:rsidRDefault="00947798">
      <w:pPr>
        <w:pBdr>
          <w:top w:val="nil"/>
          <w:left w:val="nil"/>
          <w:bottom w:val="nil"/>
          <w:right w:val="nil"/>
          <w:between w:val="nil"/>
        </w:pBdr>
        <w:spacing w:before="8"/>
        <w:rPr>
          <w:color w:val="000000"/>
          <w:sz w:val="19"/>
          <w:szCs w:val="19"/>
        </w:rPr>
      </w:pPr>
    </w:p>
    <w:p w14:paraId="25EA7CA5" w14:textId="3BE7FEFE" w:rsidR="00947798" w:rsidRDefault="00000000">
      <w:pPr>
        <w:pBdr>
          <w:top w:val="nil"/>
          <w:left w:val="nil"/>
          <w:bottom w:val="nil"/>
          <w:right w:val="nil"/>
          <w:between w:val="nil"/>
        </w:pBdr>
        <w:ind w:left="140" w:right="162"/>
        <w:rPr>
          <w:color w:val="000000"/>
          <w:sz w:val="20"/>
          <w:szCs w:val="20"/>
        </w:rPr>
      </w:pPr>
      <w:r>
        <w:rPr>
          <w:color w:val="000000"/>
          <w:sz w:val="20"/>
          <w:szCs w:val="20"/>
        </w:rPr>
        <w:t xml:space="preserve">Just like an Institutional Authorization agreement that is between two IRBs, </w:t>
      </w:r>
      <w:r>
        <w:rPr>
          <w:sz w:val="20"/>
          <w:szCs w:val="20"/>
        </w:rPr>
        <w:t>Appalachian State University</w:t>
      </w:r>
      <w:r>
        <w:rPr>
          <w:color w:val="000000"/>
          <w:sz w:val="20"/>
          <w:szCs w:val="20"/>
        </w:rPr>
        <w:t xml:space="preserve"> also has an agreement that can be completed between an Individual Investigator that is not affiliated with an IRB and the </w:t>
      </w:r>
      <w:r>
        <w:rPr>
          <w:sz w:val="20"/>
          <w:szCs w:val="20"/>
        </w:rPr>
        <w:t>App State</w:t>
      </w:r>
      <w:r w:rsidR="00121304">
        <w:rPr>
          <w:sz w:val="20"/>
          <w:szCs w:val="20"/>
        </w:rPr>
        <w:t xml:space="preserve"> </w:t>
      </w:r>
      <w:r>
        <w:rPr>
          <w:color w:val="000000"/>
          <w:sz w:val="20"/>
          <w:szCs w:val="20"/>
        </w:rPr>
        <w:t xml:space="preserve">IRB. This agreement binds the individual investigator to </w:t>
      </w:r>
      <w:r>
        <w:rPr>
          <w:sz w:val="20"/>
          <w:szCs w:val="20"/>
        </w:rPr>
        <w:t>App</w:t>
      </w:r>
      <w:r>
        <w:rPr>
          <w:color w:val="000000"/>
          <w:sz w:val="20"/>
          <w:szCs w:val="20"/>
        </w:rPr>
        <w:t xml:space="preserve"> State by having the individual investigator formally agree to abide by all </w:t>
      </w:r>
      <w:r>
        <w:rPr>
          <w:sz w:val="20"/>
          <w:szCs w:val="20"/>
        </w:rPr>
        <w:t>App</w:t>
      </w:r>
      <w:r>
        <w:rPr>
          <w:color w:val="000000"/>
          <w:sz w:val="20"/>
          <w:szCs w:val="20"/>
        </w:rPr>
        <w:t xml:space="preserve"> State rules and regulations. If you would like to request an Individual Investigator Agreement, please complete this form and send it to </w:t>
      </w:r>
      <w:hyperlink r:id="rId6">
        <w:r>
          <w:rPr>
            <w:color w:val="1155CC"/>
            <w:sz w:val="20"/>
            <w:szCs w:val="20"/>
            <w:u w:val="single"/>
          </w:rPr>
          <w:t>irb@appstate.edu</w:t>
        </w:r>
      </w:hyperlink>
    </w:p>
    <w:p w14:paraId="2FBC894E" w14:textId="77777777" w:rsidR="00947798" w:rsidRDefault="00947798">
      <w:pPr>
        <w:pBdr>
          <w:top w:val="nil"/>
          <w:left w:val="nil"/>
          <w:bottom w:val="nil"/>
          <w:right w:val="nil"/>
          <w:between w:val="nil"/>
        </w:pBdr>
        <w:spacing w:before="3"/>
        <w:rPr>
          <w:color w:val="000000"/>
          <w:sz w:val="20"/>
          <w:szCs w:val="20"/>
        </w:rPr>
      </w:pPr>
    </w:p>
    <w:p w14:paraId="6EEC3420" w14:textId="77777777" w:rsidR="00947798" w:rsidRDefault="00000000">
      <w:pPr>
        <w:pBdr>
          <w:top w:val="nil"/>
          <w:left w:val="nil"/>
          <w:bottom w:val="nil"/>
          <w:right w:val="nil"/>
          <w:between w:val="nil"/>
        </w:pBdr>
        <w:ind w:left="140" w:right="162"/>
        <w:rPr>
          <w:color w:val="000000"/>
          <w:sz w:val="20"/>
          <w:szCs w:val="20"/>
        </w:rPr>
      </w:pPr>
      <w:r>
        <w:rPr>
          <w:color w:val="000000"/>
          <w:sz w:val="20"/>
          <w:szCs w:val="20"/>
        </w:rPr>
        <w:t xml:space="preserve">Once an Agreement is deemed appropriate (through this form), you will complete an official Reliance Agreement that is signed by both institutions or an Individual Investigator Agreement that is signed by </w:t>
      </w:r>
      <w:r>
        <w:rPr>
          <w:sz w:val="20"/>
          <w:szCs w:val="20"/>
        </w:rPr>
        <w:t>App State</w:t>
      </w:r>
      <w:r>
        <w:rPr>
          <w:color w:val="000000"/>
          <w:sz w:val="20"/>
          <w:szCs w:val="20"/>
        </w:rPr>
        <w:t xml:space="preserve"> and the individual investigator.</w:t>
      </w:r>
    </w:p>
    <w:p w14:paraId="769891B4" w14:textId="77777777" w:rsidR="00947798" w:rsidRDefault="00947798">
      <w:pPr>
        <w:pBdr>
          <w:top w:val="nil"/>
          <w:left w:val="nil"/>
          <w:bottom w:val="nil"/>
          <w:right w:val="nil"/>
          <w:between w:val="nil"/>
        </w:pBdr>
        <w:spacing w:before="5"/>
        <w:rPr>
          <w:color w:val="000000"/>
          <w:sz w:val="20"/>
          <w:szCs w:val="20"/>
        </w:rPr>
      </w:pPr>
    </w:p>
    <w:p w14:paraId="561A9DC0" w14:textId="77777777" w:rsidR="00947798" w:rsidRDefault="00000000">
      <w:pPr>
        <w:pBdr>
          <w:top w:val="nil"/>
          <w:left w:val="nil"/>
          <w:bottom w:val="nil"/>
          <w:right w:val="nil"/>
          <w:between w:val="nil"/>
        </w:pBdr>
        <w:spacing w:line="235" w:lineRule="auto"/>
        <w:ind w:left="139" w:right="162"/>
        <w:rPr>
          <w:color w:val="000000"/>
          <w:sz w:val="20"/>
          <w:szCs w:val="20"/>
        </w:rPr>
      </w:pPr>
      <w:r>
        <w:rPr>
          <w:color w:val="000000"/>
          <w:sz w:val="20"/>
          <w:szCs w:val="20"/>
        </w:rPr>
        <w:t xml:space="preserve">The Reliance Agreement can either be </w:t>
      </w:r>
      <w:r>
        <w:rPr>
          <w:sz w:val="20"/>
          <w:szCs w:val="20"/>
        </w:rPr>
        <w:t>App</w:t>
      </w:r>
      <w:r>
        <w:rPr>
          <w:color w:val="000000"/>
          <w:sz w:val="20"/>
          <w:szCs w:val="20"/>
        </w:rPr>
        <w:t xml:space="preserve"> State’s form or the form by the other institution. </w:t>
      </w:r>
      <w:proofErr w:type="gramStart"/>
      <w:r>
        <w:rPr>
          <w:color w:val="000000"/>
          <w:sz w:val="20"/>
          <w:szCs w:val="20"/>
        </w:rPr>
        <w:t>Usually</w:t>
      </w:r>
      <w:proofErr w:type="gramEnd"/>
      <w:r>
        <w:rPr>
          <w:color w:val="000000"/>
          <w:sz w:val="20"/>
          <w:szCs w:val="20"/>
        </w:rPr>
        <w:t xml:space="preserve"> the reviewing institution makes the choice regarding the needed form. The Individual Investigator Agreement must be </w:t>
      </w:r>
      <w:r>
        <w:rPr>
          <w:sz w:val="20"/>
          <w:szCs w:val="20"/>
        </w:rPr>
        <w:t>App</w:t>
      </w:r>
      <w:r>
        <w:rPr>
          <w:color w:val="000000"/>
          <w:sz w:val="20"/>
          <w:szCs w:val="20"/>
        </w:rPr>
        <w:t xml:space="preserve"> State’s form</w:t>
      </w:r>
    </w:p>
    <w:p w14:paraId="5622B63A" w14:textId="77777777" w:rsidR="00947798" w:rsidRDefault="00000000">
      <w:pPr>
        <w:numPr>
          <w:ilvl w:val="0"/>
          <w:numId w:val="3"/>
        </w:numPr>
        <w:pBdr>
          <w:top w:val="nil"/>
          <w:left w:val="nil"/>
          <w:bottom w:val="nil"/>
          <w:right w:val="nil"/>
          <w:between w:val="nil"/>
        </w:pBdr>
        <w:tabs>
          <w:tab w:val="left" w:pos="878"/>
          <w:tab w:val="left" w:pos="879"/>
        </w:tabs>
        <w:spacing w:before="165" w:line="246" w:lineRule="auto"/>
        <w:ind w:left="878"/>
        <w:rPr>
          <w:color w:val="000000"/>
          <w:sz w:val="20"/>
          <w:szCs w:val="20"/>
        </w:rPr>
      </w:pPr>
      <w:r>
        <w:rPr>
          <w:color w:val="000000"/>
          <w:sz w:val="20"/>
          <w:szCs w:val="20"/>
        </w:rPr>
        <w:t xml:space="preserve">The </w:t>
      </w:r>
      <w:r>
        <w:rPr>
          <w:b/>
          <w:color w:val="000000"/>
          <w:sz w:val="20"/>
          <w:szCs w:val="20"/>
        </w:rPr>
        <w:t xml:space="preserve">reviewing Institution </w:t>
      </w:r>
      <w:r>
        <w:rPr>
          <w:color w:val="000000"/>
          <w:sz w:val="20"/>
          <w:szCs w:val="20"/>
        </w:rPr>
        <w:t>is the IRB that will “review and approve” the IRB application/protocol.</w:t>
      </w:r>
    </w:p>
    <w:p w14:paraId="0CB5A2FE" w14:textId="77777777" w:rsidR="00947798" w:rsidRDefault="00000000">
      <w:pPr>
        <w:numPr>
          <w:ilvl w:val="0"/>
          <w:numId w:val="3"/>
        </w:numPr>
        <w:pBdr>
          <w:top w:val="nil"/>
          <w:left w:val="nil"/>
          <w:bottom w:val="nil"/>
          <w:right w:val="nil"/>
          <w:between w:val="nil"/>
        </w:pBdr>
        <w:tabs>
          <w:tab w:val="left" w:pos="878"/>
          <w:tab w:val="left" w:pos="879"/>
        </w:tabs>
        <w:spacing w:before="10" w:line="223" w:lineRule="auto"/>
        <w:ind w:right="155"/>
        <w:rPr>
          <w:color w:val="000000"/>
          <w:sz w:val="20"/>
          <w:szCs w:val="20"/>
        </w:rPr>
      </w:pPr>
      <w:r>
        <w:rPr>
          <w:color w:val="000000"/>
          <w:sz w:val="20"/>
          <w:szCs w:val="20"/>
        </w:rPr>
        <w:t xml:space="preserve">The </w:t>
      </w:r>
      <w:r>
        <w:rPr>
          <w:b/>
          <w:color w:val="000000"/>
          <w:sz w:val="20"/>
          <w:szCs w:val="20"/>
        </w:rPr>
        <w:t xml:space="preserve">relying Institution </w:t>
      </w:r>
      <w:r>
        <w:rPr>
          <w:color w:val="000000"/>
          <w:sz w:val="20"/>
          <w:szCs w:val="20"/>
        </w:rPr>
        <w:t>is the IRB that will “rely on the review/and approval” of another IRB. This means that the relying institution does not review or approve the project/protocol.</w:t>
      </w:r>
    </w:p>
    <w:p w14:paraId="2F3AAE89" w14:textId="77777777" w:rsidR="00947798" w:rsidRDefault="00000000">
      <w:pPr>
        <w:pBdr>
          <w:top w:val="nil"/>
          <w:left w:val="nil"/>
          <w:bottom w:val="nil"/>
          <w:right w:val="nil"/>
          <w:between w:val="nil"/>
        </w:pBdr>
        <w:spacing w:before="9"/>
        <w:rPr>
          <w:color w:val="000000"/>
          <w:sz w:val="21"/>
          <w:szCs w:val="21"/>
        </w:rPr>
      </w:pPr>
      <w:r>
        <w:rPr>
          <w:noProof/>
        </w:rPr>
        <mc:AlternateContent>
          <mc:Choice Requires="wpg">
            <w:drawing>
              <wp:anchor distT="0" distB="0" distL="114300" distR="114300" simplePos="0" relativeHeight="251658240" behindDoc="0" locked="0" layoutInCell="1" hidden="0" allowOverlap="1" wp14:anchorId="69165582" wp14:editId="18DB40EF">
                <wp:simplePos x="0" y="0"/>
                <wp:positionH relativeFrom="column">
                  <wp:posOffset>76201</wp:posOffset>
                </wp:positionH>
                <wp:positionV relativeFrom="paragraph">
                  <wp:posOffset>133350</wp:posOffset>
                </wp:positionV>
                <wp:extent cx="6923405" cy="41275"/>
                <wp:effectExtent l="0" t="0" r="0" b="0"/>
                <wp:wrapNone/>
                <wp:docPr id="15" name="Straight Arrow Connector 15"/>
                <wp:cNvGraphicFramePr/>
                <a:graphic xmlns:a="http://schemas.openxmlformats.org/drawingml/2006/main">
                  <a:graphicData uri="http://schemas.microsoft.com/office/word/2010/wordprocessingShape">
                    <wps:wsp>
                      <wps:cNvCnPr/>
                      <wps:spPr>
                        <a:xfrm>
                          <a:off x="1898585" y="3780000"/>
                          <a:ext cx="68948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133350</wp:posOffset>
                </wp:positionV>
                <wp:extent cx="6923405" cy="41275"/>
                <wp:effectExtent b="0" l="0" r="0" t="0"/>
                <wp:wrapNone/>
                <wp:docPr id="1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923405" cy="41275"/>
                        </a:xfrm>
                        <a:prstGeom prst="rect"/>
                        <a:ln/>
                      </pic:spPr>
                    </pic:pic>
                  </a:graphicData>
                </a:graphic>
              </wp:anchor>
            </w:drawing>
          </mc:Fallback>
        </mc:AlternateContent>
      </w:r>
    </w:p>
    <w:p w14:paraId="79468373" w14:textId="77777777" w:rsidR="00947798" w:rsidRDefault="00000000">
      <w:pPr>
        <w:pStyle w:val="Heading1"/>
        <w:spacing w:before="95"/>
        <w:ind w:left="140"/>
        <w:rPr>
          <w:highlight w:val="yellow"/>
        </w:rPr>
      </w:pPr>
      <w:r>
        <w:rPr>
          <w:highlight w:val="yellow"/>
        </w:rPr>
        <w:t>Name of App State PI(s):</w:t>
      </w:r>
    </w:p>
    <w:p w14:paraId="212DD022" w14:textId="77777777" w:rsidR="00947798" w:rsidRDefault="00000000">
      <w:pPr>
        <w:spacing w:before="115"/>
        <w:ind w:left="140"/>
        <w:rPr>
          <w:b/>
          <w:sz w:val="20"/>
          <w:szCs w:val="20"/>
          <w:highlight w:val="yellow"/>
        </w:rPr>
      </w:pPr>
      <w:r>
        <w:rPr>
          <w:b/>
          <w:sz w:val="20"/>
          <w:szCs w:val="20"/>
          <w:highlight w:val="yellow"/>
        </w:rPr>
        <w:t xml:space="preserve">Name of </w:t>
      </w:r>
      <w:r>
        <w:rPr>
          <w:sz w:val="20"/>
          <w:szCs w:val="20"/>
          <w:highlight w:val="yellow"/>
        </w:rPr>
        <w:t xml:space="preserve">&lt;insert name of other Institution&gt; </w:t>
      </w:r>
      <w:r>
        <w:rPr>
          <w:b/>
          <w:sz w:val="20"/>
          <w:szCs w:val="20"/>
          <w:highlight w:val="yellow"/>
        </w:rPr>
        <w:t>PI:</w:t>
      </w:r>
    </w:p>
    <w:p w14:paraId="75967DD8" w14:textId="77777777" w:rsidR="00947798" w:rsidRDefault="00000000">
      <w:pPr>
        <w:pStyle w:val="Heading1"/>
        <w:spacing w:before="116"/>
        <w:ind w:left="140"/>
        <w:rPr>
          <w:highlight w:val="yellow"/>
        </w:rPr>
      </w:pPr>
      <w:r>
        <w:rPr>
          <w:highlight w:val="yellow"/>
        </w:rPr>
        <w:t>Cayuse Study Number:</w:t>
      </w:r>
    </w:p>
    <w:p w14:paraId="2966AAFA" w14:textId="77777777" w:rsidR="00947798" w:rsidRDefault="00000000">
      <w:pPr>
        <w:pStyle w:val="Heading1"/>
        <w:spacing w:before="116"/>
        <w:ind w:left="140"/>
        <w:rPr>
          <w:highlight w:val="yellow"/>
        </w:rPr>
      </w:pPr>
      <w:r>
        <w:rPr>
          <w:highlight w:val="yellow"/>
        </w:rPr>
        <w:t>Project Title:</w:t>
      </w:r>
    </w:p>
    <w:p w14:paraId="62B9F4B0" w14:textId="77777777" w:rsidR="00947798" w:rsidRDefault="00000000">
      <w:pPr>
        <w:numPr>
          <w:ilvl w:val="0"/>
          <w:numId w:val="2"/>
        </w:numPr>
        <w:pBdr>
          <w:top w:val="nil"/>
          <w:left w:val="nil"/>
          <w:bottom w:val="nil"/>
          <w:right w:val="nil"/>
          <w:between w:val="nil"/>
        </w:pBdr>
        <w:tabs>
          <w:tab w:val="left" w:pos="400"/>
        </w:tabs>
        <w:spacing w:before="99" w:line="264" w:lineRule="auto"/>
        <w:ind w:left="399"/>
        <w:rPr>
          <w:color w:val="000000"/>
          <w:sz w:val="20"/>
          <w:szCs w:val="20"/>
        </w:rPr>
      </w:pPr>
      <w:r>
        <w:rPr>
          <w:color w:val="000000"/>
          <w:sz w:val="20"/>
          <w:szCs w:val="20"/>
        </w:rPr>
        <w:t xml:space="preserve">I want </w:t>
      </w:r>
      <w:r>
        <w:rPr>
          <w:sz w:val="20"/>
          <w:szCs w:val="20"/>
        </w:rPr>
        <w:t>App</w:t>
      </w:r>
      <w:r>
        <w:rPr>
          <w:color w:val="000000"/>
          <w:sz w:val="20"/>
          <w:szCs w:val="20"/>
        </w:rPr>
        <w:t xml:space="preserve"> State to rely on </w:t>
      </w:r>
      <w:r>
        <w:rPr>
          <w:color w:val="FF0000"/>
          <w:sz w:val="20"/>
          <w:szCs w:val="20"/>
        </w:rPr>
        <w:t>&lt;insert name of other Institution&gt;’s</w:t>
      </w:r>
      <w:r>
        <w:rPr>
          <w:color w:val="000000"/>
          <w:sz w:val="20"/>
          <w:szCs w:val="20"/>
        </w:rPr>
        <w:t xml:space="preserve"> IRB review/approval</w:t>
      </w:r>
    </w:p>
    <w:p w14:paraId="12ECE2CD" w14:textId="77777777" w:rsidR="00947798" w:rsidRDefault="00000000">
      <w:pPr>
        <w:numPr>
          <w:ilvl w:val="0"/>
          <w:numId w:val="2"/>
        </w:numPr>
        <w:pBdr>
          <w:top w:val="nil"/>
          <w:left w:val="nil"/>
          <w:bottom w:val="nil"/>
          <w:right w:val="nil"/>
          <w:between w:val="nil"/>
        </w:pBdr>
        <w:tabs>
          <w:tab w:val="left" w:pos="400"/>
        </w:tabs>
        <w:spacing w:line="259" w:lineRule="auto"/>
        <w:ind w:left="399"/>
        <w:rPr>
          <w:color w:val="000000"/>
          <w:sz w:val="20"/>
          <w:szCs w:val="20"/>
        </w:rPr>
      </w:pPr>
      <w:r>
        <w:rPr>
          <w:color w:val="000000"/>
          <w:sz w:val="20"/>
          <w:szCs w:val="20"/>
        </w:rPr>
        <w:t xml:space="preserve">I want </w:t>
      </w:r>
      <w:r>
        <w:rPr>
          <w:color w:val="FF0000"/>
          <w:sz w:val="20"/>
          <w:szCs w:val="20"/>
        </w:rPr>
        <w:t>&lt;insert name of other Institution&gt;</w:t>
      </w:r>
      <w:r>
        <w:rPr>
          <w:color w:val="000000"/>
          <w:sz w:val="20"/>
          <w:szCs w:val="20"/>
        </w:rPr>
        <w:t xml:space="preserve"> to rely on </w:t>
      </w:r>
      <w:r>
        <w:rPr>
          <w:sz w:val="20"/>
          <w:szCs w:val="20"/>
        </w:rPr>
        <w:t>App</w:t>
      </w:r>
      <w:r>
        <w:rPr>
          <w:color w:val="000000"/>
          <w:sz w:val="20"/>
          <w:szCs w:val="20"/>
        </w:rPr>
        <w:t xml:space="preserve"> State’s IRB review and approval</w:t>
      </w:r>
    </w:p>
    <w:p w14:paraId="24C5844D" w14:textId="77777777" w:rsidR="00947798" w:rsidRDefault="00000000">
      <w:pPr>
        <w:numPr>
          <w:ilvl w:val="0"/>
          <w:numId w:val="2"/>
        </w:numPr>
        <w:pBdr>
          <w:top w:val="nil"/>
          <w:left w:val="nil"/>
          <w:bottom w:val="nil"/>
          <w:right w:val="nil"/>
          <w:between w:val="nil"/>
        </w:pBdr>
        <w:tabs>
          <w:tab w:val="left" w:pos="400"/>
        </w:tabs>
        <w:spacing w:line="261" w:lineRule="auto"/>
        <w:ind w:left="399"/>
        <w:rPr>
          <w:color w:val="000000"/>
          <w:sz w:val="20"/>
          <w:szCs w:val="20"/>
        </w:rPr>
      </w:pPr>
      <w:r>
        <w:rPr>
          <w:color w:val="000000"/>
          <w:sz w:val="20"/>
          <w:szCs w:val="20"/>
        </w:rPr>
        <w:t xml:space="preserve">I am requesting an Individual Investigator Agreement between </w:t>
      </w:r>
      <w:r>
        <w:rPr>
          <w:sz w:val="20"/>
          <w:szCs w:val="20"/>
        </w:rPr>
        <w:t>App</w:t>
      </w:r>
      <w:r>
        <w:rPr>
          <w:color w:val="000000"/>
          <w:sz w:val="20"/>
          <w:szCs w:val="20"/>
        </w:rPr>
        <w:t xml:space="preserve"> State and an unaffiliated investigator</w:t>
      </w:r>
      <w:r>
        <w:rPr>
          <w:noProof/>
        </w:rPr>
        <mc:AlternateContent>
          <mc:Choice Requires="wpg">
            <w:drawing>
              <wp:anchor distT="0" distB="0" distL="114300" distR="114300" simplePos="0" relativeHeight="251659264" behindDoc="0" locked="0" layoutInCell="1" hidden="0" allowOverlap="1" wp14:anchorId="2E56C919" wp14:editId="526D875E">
                <wp:simplePos x="0" y="0"/>
                <wp:positionH relativeFrom="column">
                  <wp:posOffset>76201</wp:posOffset>
                </wp:positionH>
                <wp:positionV relativeFrom="paragraph">
                  <wp:posOffset>419100</wp:posOffset>
                </wp:positionV>
                <wp:extent cx="6923405" cy="41275"/>
                <wp:effectExtent l="0" t="0" r="0" b="0"/>
                <wp:wrapNone/>
                <wp:docPr id="14" name="Straight Arrow Connector 14"/>
                <wp:cNvGraphicFramePr/>
                <a:graphic xmlns:a="http://schemas.openxmlformats.org/drawingml/2006/main">
                  <a:graphicData uri="http://schemas.microsoft.com/office/word/2010/wordprocessingShape">
                    <wps:wsp>
                      <wps:cNvCnPr/>
                      <wps:spPr>
                        <a:xfrm>
                          <a:off x="1898585" y="3780000"/>
                          <a:ext cx="68948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419100</wp:posOffset>
                </wp:positionV>
                <wp:extent cx="6923405" cy="41275"/>
                <wp:effectExtent b="0" l="0" r="0" t="0"/>
                <wp:wrapNone/>
                <wp:docPr id="1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923405" cy="41275"/>
                        </a:xfrm>
                        <a:prstGeom prst="rect"/>
                        <a:ln/>
                      </pic:spPr>
                    </pic:pic>
                  </a:graphicData>
                </a:graphic>
              </wp:anchor>
            </w:drawing>
          </mc:Fallback>
        </mc:AlternateContent>
      </w:r>
    </w:p>
    <w:p w14:paraId="48714FCB" w14:textId="77777777" w:rsidR="00947798" w:rsidRDefault="00947798">
      <w:pPr>
        <w:pBdr>
          <w:top w:val="nil"/>
          <w:left w:val="nil"/>
          <w:bottom w:val="nil"/>
          <w:right w:val="nil"/>
          <w:between w:val="nil"/>
        </w:pBdr>
        <w:rPr>
          <w:color w:val="000000"/>
          <w:sz w:val="20"/>
          <w:szCs w:val="20"/>
        </w:rPr>
      </w:pPr>
    </w:p>
    <w:p w14:paraId="3E0F0613" w14:textId="77777777" w:rsidR="00947798" w:rsidRDefault="00947798">
      <w:pPr>
        <w:pBdr>
          <w:top w:val="nil"/>
          <w:left w:val="nil"/>
          <w:bottom w:val="nil"/>
          <w:right w:val="nil"/>
          <w:between w:val="nil"/>
        </w:pBdr>
        <w:spacing w:before="3"/>
        <w:rPr>
          <w:color w:val="000000"/>
        </w:rPr>
      </w:pPr>
    </w:p>
    <w:p w14:paraId="6168CCE2" w14:textId="77777777" w:rsidR="00947798" w:rsidRDefault="00000000">
      <w:pPr>
        <w:pStyle w:val="Heading1"/>
        <w:numPr>
          <w:ilvl w:val="0"/>
          <w:numId w:val="1"/>
        </w:numPr>
        <w:tabs>
          <w:tab w:val="left" w:pos="366"/>
        </w:tabs>
        <w:rPr>
          <w:b w:val="0"/>
        </w:rPr>
      </w:pPr>
      <w:r>
        <w:t>Provide a very brief overview of research methods and population</w:t>
      </w:r>
      <w:r>
        <w:rPr>
          <w:b w:val="0"/>
        </w:rPr>
        <w:t>:</w:t>
      </w:r>
    </w:p>
    <w:p w14:paraId="0C88ECF8" w14:textId="77777777" w:rsidR="00947798" w:rsidRDefault="00000000">
      <w:pPr>
        <w:pBdr>
          <w:top w:val="nil"/>
          <w:left w:val="nil"/>
          <w:bottom w:val="nil"/>
          <w:right w:val="nil"/>
          <w:between w:val="nil"/>
        </w:pBdr>
        <w:spacing w:before="1"/>
        <w:ind w:left="140"/>
        <w:rPr>
          <w:color w:val="000000"/>
          <w:sz w:val="20"/>
          <w:szCs w:val="20"/>
        </w:rPr>
      </w:pPr>
      <w:r>
        <w:rPr>
          <w:color w:val="000000"/>
          <w:sz w:val="20"/>
          <w:szCs w:val="20"/>
        </w:rPr>
        <w:t>Population:</w:t>
      </w:r>
    </w:p>
    <w:p w14:paraId="7BF7AB06" w14:textId="77777777" w:rsidR="00947798" w:rsidRDefault="00947798">
      <w:pPr>
        <w:pBdr>
          <w:top w:val="nil"/>
          <w:left w:val="nil"/>
          <w:bottom w:val="nil"/>
          <w:right w:val="nil"/>
          <w:between w:val="nil"/>
        </w:pBdr>
        <w:rPr>
          <w:color w:val="000000"/>
          <w:sz w:val="20"/>
          <w:szCs w:val="20"/>
        </w:rPr>
      </w:pPr>
    </w:p>
    <w:p w14:paraId="67690993" w14:textId="77777777" w:rsidR="00947798" w:rsidRDefault="00000000">
      <w:pPr>
        <w:pBdr>
          <w:top w:val="nil"/>
          <w:left w:val="nil"/>
          <w:bottom w:val="nil"/>
          <w:right w:val="nil"/>
          <w:between w:val="nil"/>
        </w:pBdr>
        <w:ind w:left="140"/>
        <w:rPr>
          <w:color w:val="000000"/>
          <w:sz w:val="20"/>
          <w:szCs w:val="20"/>
        </w:rPr>
      </w:pPr>
      <w:r>
        <w:rPr>
          <w:color w:val="000000"/>
          <w:sz w:val="20"/>
          <w:szCs w:val="20"/>
        </w:rPr>
        <w:t>Methods Employed:</w:t>
      </w:r>
    </w:p>
    <w:p w14:paraId="43A14B1B" w14:textId="77777777" w:rsidR="00947798" w:rsidRDefault="00947798">
      <w:pPr>
        <w:pBdr>
          <w:top w:val="nil"/>
          <w:left w:val="nil"/>
          <w:bottom w:val="nil"/>
          <w:right w:val="nil"/>
          <w:between w:val="nil"/>
        </w:pBdr>
        <w:spacing w:before="1"/>
        <w:rPr>
          <w:color w:val="000000"/>
          <w:sz w:val="20"/>
          <w:szCs w:val="20"/>
        </w:rPr>
      </w:pPr>
    </w:p>
    <w:p w14:paraId="1DCB2A92" w14:textId="77777777" w:rsidR="00947798" w:rsidRDefault="00000000">
      <w:pPr>
        <w:numPr>
          <w:ilvl w:val="0"/>
          <w:numId w:val="1"/>
        </w:numPr>
        <w:pBdr>
          <w:top w:val="nil"/>
          <w:left w:val="nil"/>
          <w:bottom w:val="nil"/>
          <w:right w:val="nil"/>
          <w:between w:val="nil"/>
        </w:pBdr>
        <w:tabs>
          <w:tab w:val="left" w:pos="366"/>
        </w:tabs>
        <w:ind w:left="140" w:right="307" w:firstLine="0"/>
        <w:rPr>
          <w:b/>
          <w:color w:val="000000"/>
          <w:sz w:val="20"/>
          <w:szCs w:val="20"/>
        </w:rPr>
      </w:pPr>
      <w:r>
        <w:rPr>
          <w:b/>
          <w:color w:val="000000"/>
          <w:sz w:val="20"/>
          <w:szCs w:val="20"/>
        </w:rPr>
        <w:t xml:space="preserve">Describe the role of </w:t>
      </w:r>
      <w:r>
        <w:rPr>
          <w:b/>
          <w:sz w:val="20"/>
          <w:szCs w:val="20"/>
        </w:rPr>
        <w:t>App</w:t>
      </w:r>
      <w:r>
        <w:rPr>
          <w:b/>
          <w:color w:val="000000"/>
          <w:sz w:val="20"/>
          <w:szCs w:val="20"/>
        </w:rPr>
        <w:t xml:space="preserve"> State and/or </w:t>
      </w:r>
      <w:r>
        <w:rPr>
          <w:b/>
          <w:sz w:val="20"/>
          <w:szCs w:val="20"/>
        </w:rPr>
        <w:t>App</w:t>
      </w:r>
      <w:r>
        <w:rPr>
          <w:b/>
          <w:color w:val="000000"/>
          <w:sz w:val="20"/>
          <w:szCs w:val="20"/>
        </w:rPr>
        <w:t xml:space="preserve"> State researchers in the project. State the activities that </w:t>
      </w:r>
      <w:r>
        <w:rPr>
          <w:b/>
          <w:sz w:val="20"/>
          <w:szCs w:val="20"/>
        </w:rPr>
        <w:t>App</w:t>
      </w:r>
      <w:r>
        <w:rPr>
          <w:b/>
          <w:color w:val="000000"/>
          <w:sz w:val="20"/>
          <w:szCs w:val="20"/>
        </w:rPr>
        <w:t xml:space="preserve"> State researchers will be completing. </w:t>
      </w:r>
      <w:r>
        <w:rPr>
          <w:i/>
          <w:color w:val="000000"/>
          <w:sz w:val="20"/>
          <w:szCs w:val="20"/>
        </w:rPr>
        <w:t xml:space="preserve">Think about the involvement of </w:t>
      </w:r>
      <w:r>
        <w:rPr>
          <w:i/>
          <w:sz w:val="20"/>
          <w:szCs w:val="20"/>
        </w:rPr>
        <w:t>App</w:t>
      </w:r>
      <w:r>
        <w:rPr>
          <w:i/>
          <w:color w:val="000000"/>
          <w:sz w:val="20"/>
          <w:szCs w:val="20"/>
        </w:rPr>
        <w:t xml:space="preserve"> State researchers in funding flow, study design/consultation, recruitment, consenting of participants, collection of data, handling identifiable/re-identifiable data</w:t>
      </w:r>
      <w:r>
        <w:rPr>
          <w:b/>
          <w:color w:val="000000"/>
          <w:sz w:val="20"/>
          <w:szCs w:val="20"/>
        </w:rPr>
        <w:t>:</w:t>
      </w:r>
    </w:p>
    <w:p w14:paraId="162CDBC3" w14:textId="77777777" w:rsidR="00947798" w:rsidRDefault="00947798">
      <w:pPr>
        <w:pBdr>
          <w:top w:val="nil"/>
          <w:left w:val="nil"/>
          <w:bottom w:val="nil"/>
          <w:right w:val="nil"/>
          <w:between w:val="nil"/>
        </w:pBdr>
        <w:rPr>
          <w:b/>
          <w:color w:val="000000"/>
        </w:rPr>
      </w:pPr>
    </w:p>
    <w:p w14:paraId="51F78E92" w14:textId="77777777" w:rsidR="00947798" w:rsidRDefault="00947798">
      <w:pPr>
        <w:pBdr>
          <w:top w:val="nil"/>
          <w:left w:val="nil"/>
          <w:bottom w:val="nil"/>
          <w:right w:val="nil"/>
          <w:between w:val="nil"/>
        </w:pBdr>
        <w:spacing w:before="2"/>
        <w:rPr>
          <w:b/>
          <w:color w:val="000000"/>
          <w:sz w:val="19"/>
          <w:szCs w:val="19"/>
        </w:rPr>
      </w:pPr>
    </w:p>
    <w:p w14:paraId="212562DD" w14:textId="77777777" w:rsidR="00947798" w:rsidRDefault="00000000">
      <w:pPr>
        <w:numPr>
          <w:ilvl w:val="0"/>
          <w:numId w:val="1"/>
        </w:numPr>
        <w:pBdr>
          <w:top w:val="nil"/>
          <w:left w:val="nil"/>
          <w:bottom w:val="nil"/>
          <w:right w:val="nil"/>
          <w:between w:val="nil"/>
        </w:pBdr>
        <w:tabs>
          <w:tab w:val="left" w:pos="366"/>
        </w:tabs>
        <w:spacing w:line="232" w:lineRule="auto"/>
        <w:ind w:left="139" w:right="112" w:firstLine="0"/>
        <w:rPr>
          <w:b/>
          <w:color w:val="000000"/>
          <w:sz w:val="20"/>
          <w:szCs w:val="20"/>
        </w:rPr>
      </w:pPr>
      <w:r>
        <w:rPr>
          <w:b/>
          <w:color w:val="000000"/>
          <w:sz w:val="20"/>
          <w:szCs w:val="20"/>
        </w:rPr>
        <w:t xml:space="preserve">Describe the role of </w:t>
      </w:r>
      <w:r>
        <w:rPr>
          <w:color w:val="FF0000"/>
        </w:rPr>
        <w:t>&lt;insert name of other Institution&gt;</w:t>
      </w:r>
      <w:r>
        <w:rPr>
          <w:b/>
          <w:color w:val="FF0000"/>
          <w:sz w:val="20"/>
          <w:szCs w:val="20"/>
        </w:rPr>
        <w:t>’s</w:t>
      </w:r>
      <w:r>
        <w:rPr>
          <w:b/>
          <w:color w:val="000000"/>
          <w:sz w:val="20"/>
          <w:szCs w:val="20"/>
        </w:rPr>
        <w:t xml:space="preserve"> researchers in the project. State the activities that these researchers will be completing. If requesting an Individual Investigator Agreement, discuss the role of the unaffiliated individual investigator. </w:t>
      </w:r>
      <w:r>
        <w:rPr>
          <w:i/>
          <w:color w:val="000000"/>
          <w:sz w:val="20"/>
          <w:szCs w:val="20"/>
        </w:rPr>
        <w:t xml:space="preserve">Think about the involvement of </w:t>
      </w:r>
      <w:r>
        <w:rPr>
          <w:i/>
          <w:sz w:val="20"/>
          <w:szCs w:val="20"/>
        </w:rPr>
        <w:t>App</w:t>
      </w:r>
      <w:r>
        <w:rPr>
          <w:i/>
          <w:color w:val="000000"/>
          <w:sz w:val="20"/>
          <w:szCs w:val="20"/>
        </w:rPr>
        <w:t xml:space="preserve"> State researchers in funding flow, study design/consultation, recruitment, consenting of participants, collection of data, handling identifiable/re-identifiable data</w:t>
      </w:r>
      <w:r>
        <w:rPr>
          <w:b/>
          <w:color w:val="000000"/>
          <w:sz w:val="20"/>
          <w:szCs w:val="20"/>
        </w:rPr>
        <w:t>:</w:t>
      </w:r>
    </w:p>
    <w:p w14:paraId="324E7A60" w14:textId="77777777" w:rsidR="00947798" w:rsidRDefault="00947798">
      <w:pPr>
        <w:pBdr>
          <w:top w:val="nil"/>
          <w:left w:val="nil"/>
          <w:bottom w:val="nil"/>
          <w:right w:val="nil"/>
          <w:between w:val="nil"/>
        </w:pBdr>
        <w:rPr>
          <w:b/>
          <w:color w:val="000000"/>
        </w:rPr>
      </w:pPr>
    </w:p>
    <w:p w14:paraId="07B9704C" w14:textId="77777777" w:rsidR="00947798" w:rsidRDefault="00947798">
      <w:pPr>
        <w:pBdr>
          <w:top w:val="nil"/>
          <w:left w:val="nil"/>
          <w:bottom w:val="nil"/>
          <w:right w:val="nil"/>
          <w:between w:val="nil"/>
        </w:pBdr>
        <w:spacing w:before="7"/>
        <w:rPr>
          <w:b/>
          <w:color w:val="000000"/>
          <w:sz w:val="20"/>
          <w:szCs w:val="20"/>
        </w:rPr>
      </w:pPr>
    </w:p>
    <w:p w14:paraId="7015C8A8" w14:textId="77777777" w:rsidR="00947798" w:rsidRDefault="00000000">
      <w:pPr>
        <w:pStyle w:val="Heading1"/>
        <w:numPr>
          <w:ilvl w:val="0"/>
          <w:numId w:val="4"/>
        </w:numPr>
        <w:tabs>
          <w:tab w:val="left" w:pos="366"/>
        </w:tabs>
      </w:pPr>
      <w:r>
        <w:t>Does this research project already have IRB approval at an Institution? Provide details:</w:t>
      </w:r>
    </w:p>
    <w:p w14:paraId="0EBFC5F4" w14:textId="77777777" w:rsidR="00947798" w:rsidRDefault="00000000">
      <w:pPr>
        <w:numPr>
          <w:ilvl w:val="1"/>
          <w:numId w:val="4"/>
        </w:numPr>
        <w:pBdr>
          <w:top w:val="nil"/>
          <w:left w:val="nil"/>
          <w:bottom w:val="nil"/>
          <w:right w:val="nil"/>
          <w:between w:val="nil"/>
        </w:pBdr>
        <w:tabs>
          <w:tab w:val="left" w:pos="859"/>
          <w:tab w:val="left" w:pos="860"/>
        </w:tabs>
        <w:spacing w:before="25"/>
        <w:rPr>
          <w:b/>
          <w:color w:val="000000"/>
          <w:sz w:val="20"/>
          <w:szCs w:val="20"/>
        </w:rPr>
      </w:pPr>
      <w:r>
        <w:rPr>
          <w:b/>
          <w:color w:val="000000"/>
          <w:sz w:val="20"/>
          <w:szCs w:val="20"/>
        </w:rPr>
        <w:t>Institution that provided or will provide IRB approval:</w:t>
      </w:r>
    </w:p>
    <w:p w14:paraId="6E19CAEC" w14:textId="77777777" w:rsidR="00947798" w:rsidRDefault="00000000">
      <w:pPr>
        <w:numPr>
          <w:ilvl w:val="2"/>
          <w:numId w:val="4"/>
        </w:numPr>
        <w:pBdr>
          <w:top w:val="nil"/>
          <w:left w:val="nil"/>
          <w:bottom w:val="nil"/>
          <w:right w:val="nil"/>
          <w:between w:val="nil"/>
        </w:pBdr>
        <w:tabs>
          <w:tab w:val="left" w:pos="1579"/>
          <w:tab w:val="left" w:pos="1580"/>
        </w:tabs>
        <w:spacing w:before="21"/>
        <w:rPr>
          <w:b/>
          <w:color w:val="000000"/>
          <w:sz w:val="20"/>
          <w:szCs w:val="20"/>
        </w:rPr>
      </w:pPr>
      <w:r>
        <w:rPr>
          <w:b/>
          <w:color w:val="000000"/>
          <w:sz w:val="20"/>
          <w:szCs w:val="20"/>
        </w:rPr>
        <w:t xml:space="preserve">IRB Approval Record </w:t>
      </w:r>
      <w:r>
        <w:rPr>
          <w:color w:val="000000"/>
          <w:sz w:val="20"/>
          <w:szCs w:val="20"/>
        </w:rPr>
        <w:t>(usually study number)</w:t>
      </w:r>
      <w:r>
        <w:rPr>
          <w:b/>
          <w:color w:val="000000"/>
          <w:sz w:val="20"/>
          <w:szCs w:val="20"/>
        </w:rPr>
        <w:t>:</w:t>
      </w:r>
    </w:p>
    <w:p w14:paraId="6E8AC328" w14:textId="77777777" w:rsidR="00947798" w:rsidRDefault="00000000">
      <w:pPr>
        <w:numPr>
          <w:ilvl w:val="2"/>
          <w:numId w:val="4"/>
        </w:numPr>
        <w:pBdr>
          <w:top w:val="nil"/>
          <w:left w:val="nil"/>
          <w:bottom w:val="nil"/>
          <w:right w:val="nil"/>
          <w:between w:val="nil"/>
        </w:pBdr>
        <w:tabs>
          <w:tab w:val="left" w:pos="1579"/>
          <w:tab w:val="left" w:pos="1580"/>
        </w:tabs>
        <w:spacing w:before="21"/>
        <w:rPr>
          <w:b/>
          <w:color w:val="000000"/>
          <w:sz w:val="20"/>
          <w:szCs w:val="20"/>
        </w:rPr>
      </w:pPr>
      <w:r>
        <w:rPr>
          <w:b/>
          <w:color w:val="000000"/>
          <w:sz w:val="20"/>
          <w:szCs w:val="20"/>
        </w:rPr>
        <w:t xml:space="preserve">Category of Approval </w:t>
      </w:r>
      <w:r>
        <w:rPr>
          <w:color w:val="000000"/>
          <w:sz w:val="20"/>
          <w:szCs w:val="20"/>
        </w:rPr>
        <w:t>(Exempt, Expedited Category, Full Board)</w:t>
      </w:r>
      <w:r>
        <w:rPr>
          <w:b/>
          <w:color w:val="000000"/>
          <w:sz w:val="20"/>
          <w:szCs w:val="20"/>
        </w:rPr>
        <w:t>:</w:t>
      </w:r>
    </w:p>
    <w:p w14:paraId="5C6DC672" w14:textId="77777777" w:rsidR="00947798" w:rsidRDefault="00000000">
      <w:pPr>
        <w:pStyle w:val="Heading1"/>
        <w:numPr>
          <w:ilvl w:val="1"/>
          <w:numId w:val="4"/>
        </w:numPr>
        <w:tabs>
          <w:tab w:val="left" w:pos="859"/>
          <w:tab w:val="left" w:pos="860"/>
        </w:tabs>
        <w:spacing w:before="12"/>
      </w:pPr>
      <w:bookmarkStart w:id="1" w:name="_heading=h.gjdgxs" w:colFirst="0" w:colLast="0"/>
      <w:bookmarkEnd w:id="1"/>
      <w:r>
        <w:t xml:space="preserve">Are all researchers listed on this form also noted in the IRB application by the reviewing </w:t>
      </w:r>
      <w:proofErr w:type="gramStart"/>
      <w:r>
        <w:t>institution?:</w:t>
      </w:r>
      <w:proofErr w:type="gramEnd"/>
    </w:p>
    <w:p w14:paraId="7A62F96C" w14:textId="77777777" w:rsidR="00947798" w:rsidRDefault="00000000">
      <w:pPr>
        <w:numPr>
          <w:ilvl w:val="1"/>
          <w:numId w:val="4"/>
        </w:numPr>
        <w:pBdr>
          <w:top w:val="nil"/>
          <w:left w:val="nil"/>
          <w:bottom w:val="nil"/>
          <w:right w:val="nil"/>
          <w:between w:val="nil"/>
        </w:pBdr>
        <w:tabs>
          <w:tab w:val="left" w:pos="859"/>
          <w:tab w:val="left" w:pos="860"/>
        </w:tabs>
        <w:spacing w:line="246" w:lineRule="auto"/>
        <w:ind w:right="226"/>
        <w:rPr>
          <w:b/>
          <w:color w:val="000000"/>
          <w:sz w:val="20"/>
          <w:szCs w:val="20"/>
        </w:rPr>
      </w:pPr>
      <w:r>
        <w:rPr>
          <w:b/>
          <w:color w:val="000000"/>
          <w:sz w:val="20"/>
          <w:szCs w:val="20"/>
        </w:rPr>
        <w:t xml:space="preserve">Are all procedures completed by all researchers listed on this form, also noted in the IRB application by the reviewing </w:t>
      </w:r>
      <w:proofErr w:type="gramStart"/>
      <w:r>
        <w:rPr>
          <w:b/>
          <w:color w:val="000000"/>
          <w:sz w:val="20"/>
          <w:szCs w:val="20"/>
        </w:rPr>
        <w:t>institution?:</w:t>
      </w:r>
      <w:proofErr w:type="gramEnd"/>
    </w:p>
    <w:p w14:paraId="4207A7A9" w14:textId="77777777" w:rsidR="00947798" w:rsidRDefault="00947798">
      <w:pPr>
        <w:pBdr>
          <w:top w:val="nil"/>
          <w:left w:val="nil"/>
          <w:bottom w:val="nil"/>
          <w:right w:val="nil"/>
          <w:between w:val="nil"/>
        </w:pBdr>
        <w:tabs>
          <w:tab w:val="left" w:pos="859"/>
          <w:tab w:val="left" w:pos="860"/>
        </w:tabs>
        <w:spacing w:line="246" w:lineRule="auto"/>
        <w:ind w:right="226"/>
        <w:rPr>
          <w:b/>
          <w:sz w:val="20"/>
          <w:szCs w:val="20"/>
        </w:rPr>
      </w:pPr>
    </w:p>
    <w:p w14:paraId="3AB7C8F3" w14:textId="77777777" w:rsidR="00947798" w:rsidRDefault="00947798">
      <w:pPr>
        <w:pBdr>
          <w:top w:val="nil"/>
          <w:left w:val="nil"/>
          <w:bottom w:val="nil"/>
          <w:right w:val="nil"/>
          <w:between w:val="nil"/>
        </w:pBdr>
        <w:tabs>
          <w:tab w:val="left" w:pos="859"/>
          <w:tab w:val="left" w:pos="860"/>
        </w:tabs>
        <w:spacing w:line="246" w:lineRule="auto"/>
        <w:ind w:right="226"/>
        <w:rPr>
          <w:b/>
          <w:sz w:val="20"/>
          <w:szCs w:val="20"/>
        </w:rPr>
      </w:pPr>
    </w:p>
    <w:p w14:paraId="37A4E1DA" w14:textId="77777777" w:rsidR="00947798" w:rsidRDefault="00000000">
      <w:pPr>
        <w:tabs>
          <w:tab w:val="left" w:pos="364"/>
        </w:tabs>
        <w:spacing w:before="70"/>
        <w:ind w:left="141"/>
        <w:rPr>
          <w:sz w:val="20"/>
          <w:szCs w:val="20"/>
        </w:rPr>
      </w:pPr>
      <w:r>
        <w:rPr>
          <w:b/>
          <w:sz w:val="20"/>
          <w:szCs w:val="20"/>
        </w:rPr>
        <w:t xml:space="preserve">5. Funding Source </w:t>
      </w:r>
      <w:r>
        <w:rPr>
          <w:sz w:val="20"/>
          <w:szCs w:val="20"/>
        </w:rPr>
        <w:t>(do not provide an account number only):</w:t>
      </w:r>
    </w:p>
    <w:p w14:paraId="4B793E4A" w14:textId="2CCF4EF5" w:rsidR="00947798" w:rsidRDefault="00947798">
      <w:pPr>
        <w:tabs>
          <w:tab w:val="left" w:pos="364"/>
        </w:tabs>
        <w:spacing w:before="70"/>
        <w:ind w:left="141"/>
        <w:rPr>
          <w:sz w:val="20"/>
          <w:szCs w:val="20"/>
        </w:rPr>
      </w:pPr>
    </w:p>
    <w:p w14:paraId="05576B69" w14:textId="279B4E41" w:rsidR="00947798" w:rsidRDefault="00121304">
      <w:pPr>
        <w:tabs>
          <w:tab w:val="left" w:pos="364"/>
        </w:tabs>
        <w:spacing w:before="70"/>
        <w:ind w:left="141"/>
        <w:rPr>
          <w:sz w:val="20"/>
          <w:szCs w:val="20"/>
        </w:rPr>
      </w:pPr>
      <w:r>
        <w:rPr>
          <w:noProof/>
        </w:rPr>
        <mc:AlternateContent>
          <mc:Choice Requires="wps">
            <w:drawing>
              <wp:anchor distT="0" distB="0" distL="114300" distR="114300" simplePos="0" relativeHeight="251660288" behindDoc="0" locked="0" layoutInCell="1" hidden="0" allowOverlap="1" wp14:anchorId="4EEEFF55" wp14:editId="0C15D062">
                <wp:simplePos x="0" y="0"/>
                <wp:positionH relativeFrom="margin">
                  <wp:align>left</wp:align>
                </wp:positionH>
                <wp:positionV relativeFrom="page">
                  <wp:posOffset>1136015</wp:posOffset>
                </wp:positionV>
                <wp:extent cx="6923405" cy="41275"/>
                <wp:effectExtent l="0" t="0" r="29845" b="34925"/>
                <wp:wrapNone/>
                <wp:docPr id="13" name="Straight Arrow Connector 13"/>
                <wp:cNvGraphicFramePr/>
                <a:graphic xmlns:a="http://schemas.openxmlformats.org/drawingml/2006/main">
                  <a:graphicData uri="http://schemas.microsoft.com/office/word/2010/wordprocessingShape">
                    <wps:wsp>
                      <wps:cNvCnPr/>
                      <wps:spPr>
                        <a:xfrm>
                          <a:off x="0" y="0"/>
                          <a:ext cx="6923405" cy="4127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1B177F52" id="_x0000_t32" coordsize="21600,21600" o:spt="32" o:oned="t" path="m,l21600,21600e" filled="f">
                <v:path arrowok="t" fillok="f" o:connecttype="none"/>
                <o:lock v:ext="edit" shapetype="t"/>
              </v:shapetype>
              <v:shape id="Straight Arrow Connector 13" o:spid="_x0000_s1026" type="#_x0000_t32" style="position:absolute;margin-left:0;margin-top:89.45pt;width:545.15pt;height:3.25pt;z-index:251660288;visibility:visible;mso-wrap-style:square;mso-wrap-distance-left:9pt;mso-wrap-distance-top:0;mso-wrap-distance-right:9pt;mso-wrap-distance-bottom:0;mso-position-horizontal:left;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">
                <v:stroke startarrowwidth="narrow" startarrowlength="short" endarrowwidth="narrow" endarrowlength="short"/>
                <w10:wrap anchorx="margin" anchory="page"/>
              </v:shape>
            </w:pict>
          </mc:Fallback>
        </mc:AlternateContent>
      </w:r>
    </w:p>
    <w:p w14:paraId="05C05C69" w14:textId="5B4956FF" w:rsidR="00947798" w:rsidRDefault="00000000">
      <w:pPr>
        <w:pStyle w:val="Heading1"/>
        <w:spacing w:before="95" w:line="360" w:lineRule="auto"/>
        <w:ind w:left="143" w:right="5982"/>
        <w:rPr>
          <w:b w:val="0"/>
          <w:highlight w:val="yellow"/>
        </w:rPr>
      </w:pPr>
      <w:bookmarkStart w:id="2" w:name="_heading=h.work0qwmbk2l" w:colFirst="0" w:colLast="0"/>
      <w:bookmarkEnd w:id="2"/>
      <w:r>
        <w:rPr>
          <w:highlight w:val="yellow"/>
        </w:rPr>
        <w:t xml:space="preserve">Best contact </w:t>
      </w:r>
      <w:r>
        <w:rPr>
          <w:highlight w:val="yellow"/>
          <w:u w:val="single"/>
        </w:rPr>
        <w:t>phone number</w:t>
      </w:r>
      <w:r>
        <w:rPr>
          <w:highlight w:val="yellow"/>
        </w:rPr>
        <w:t xml:space="preserve"> to reach App State PI</w:t>
      </w:r>
      <w:r>
        <w:rPr>
          <w:b w:val="0"/>
          <w:highlight w:val="yellow"/>
        </w:rPr>
        <w:t xml:space="preserve">: </w:t>
      </w:r>
      <w:r>
        <w:rPr>
          <w:highlight w:val="yellow"/>
        </w:rPr>
        <w:t xml:space="preserve">Best contact </w:t>
      </w:r>
      <w:r>
        <w:rPr>
          <w:highlight w:val="yellow"/>
          <w:u w:val="single"/>
        </w:rPr>
        <w:t>e-mail</w:t>
      </w:r>
      <w:r>
        <w:rPr>
          <w:highlight w:val="yellow"/>
        </w:rPr>
        <w:t xml:space="preserve"> to reach non-App State PI</w:t>
      </w:r>
      <w:r>
        <w:rPr>
          <w:b w:val="0"/>
          <w:highlight w:val="yellow"/>
        </w:rPr>
        <w:t>:</w:t>
      </w:r>
    </w:p>
    <w:p w14:paraId="3FA5E3A3" w14:textId="77777777" w:rsidR="00947798" w:rsidRDefault="00000000">
      <w:pPr>
        <w:spacing w:before="2" w:line="372" w:lineRule="auto"/>
        <w:ind w:left="860" w:right="4505" w:hanging="717"/>
        <w:rPr>
          <w:b/>
          <w:sz w:val="20"/>
          <w:szCs w:val="20"/>
          <w:highlight w:val="yellow"/>
        </w:rPr>
      </w:pPr>
      <w:r>
        <w:rPr>
          <w:b/>
          <w:sz w:val="20"/>
          <w:szCs w:val="20"/>
          <w:highlight w:val="yellow"/>
        </w:rPr>
        <w:t>If applicable, IRB office contact for non-App State institution: Name:</w:t>
      </w:r>
    </w:p>
    <w:p w14:paraId="5A1AC698" w14:textId="77777777" w:rsidR="00947798" w:rsidRDefault="00000000">
      <w:pPr>
        <w:spacing w:before="126"/>
        <w:ind w:left="859" w:right="9406"/>
        <w:rPr>
          <w:b/>
          <w:sz w:val="20"/>
          <w:szCs w:val="20"/>
          <w:highlight w:val="yellow"/>
        </w:rPr>
      </w:pPr>
      <w:r>
        <w:rPr>
          <w:b/>
          <w:sz w:val="20"/>
          <w:szCs w:val="20"/>
          <w:highlight w:val="yellow"/>
        </w:rPr>
        <w:t>E-Mail:</w:t>
      </w:r>
    </w:p>
    <w:p w14:paraId="5041A204" w14:textId="77777777" w:rsidR="00947798" w:rsidRDefault="00947798">
      <w:pPr>
        <w:spacing w:before="1"/>
        <w:rPr>
          <w:b/>
          <w:highlight w:val="yellow"/>
        </w:rPr>
      </w:pPr>
    </w:p>
    <w:p w14:paraId="00F14368" w14:textId="77777777" w:rsidR="00947798" w:rsidRDefault="00000000">
      <w:pPr>
        <w:ind w:left="859" w:right="9406"/>
        <w:rPr>
          <w:sz w:val="20"/>
          <w:szCs w:val="20"/>
          <w:highlight w:val="yellow"/>
        </w:rPr>
      </w:pPr>
      <w:r>
        <w:rPr>
          <w:b/>
          <w:sz w:val="20"/>
          <w:szCs w:val="20"/>
          <w:highlight w:val="yellow"/>
        </w:rPr>
        <w:t>Phone</w:t>
      </w:r>
      <w:r>
        <w:rPr>
          <w:sz w:val="20"/>
          <w:szCs w:val="20"/>
          <w:highlight w:val="yellow"/>
        </w:rPr>
        <w:t>:</w:t>
      </w:r>
    </w:p>
    <w:p w14:paraId="42B398FD" w14:textId="77777777" w:rsidR="00947798" w:rsidRDefault="00947798">
      <w:pPr>
        <w:spacing w:line="246" w:lineRule="auto"/>
        <w:rPr>
          <w:sz w:val="20"/>
          <w:szCs w:val="20"/>
        </w:rPr>
      </w:pPr>
    </w:p>
    <w:p w14:paraId="7F010231" w14:textId="77777777" w:rsidR="00947798" w:rsidRDefault="00947798">
      <w:pPr>
        <w:rPr>
          <w:sz w:val="20"/>
          <w:szCs w:val="20"/>
        </w:rPr>
        <w:sectPr w:rsidR="00947798">
          <w:pgSz w:w="12240" w:h="15840"/>
          <w:pgMar w:top="640" w:right="720" w:bottom="280" w:left="580" w:header="720" w:footer="720" w:gutter="0"/>
          <w:pgNumType w:start="1"/>
          <w:cols w:space="720"/>
        </w:sectPr>
      </w:pPr>
    </w:p>
    <w:p w14:paraId="64BE06C3" w14:textId="77777777" w:rsidR="00947798" w:rsidRDefault="00947798">
      <w:pPr>
        <w:ind w:right="9406"/>
        <w:rPr>
          <w:sz w:val="20"/>
          <w:szCs w:val="20"/>
        </w:rPr>
      </w:pPr>
    </w:p>
    <w:sectPr w:rsidR="00947798">
      <w:pgSz w:w="12240" w:h="15840"/>
      <w:pgMar w:top="880" w:right="7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21631F9-822E-4793-880F-E64FFD19FD46}"/>
  </w:font>
  <w:font w:name="Arimo">
    <w:altName w:val="Calibri"/>
    <w:charset w:val="00"/>
    <w:family w:val="auto"/>
    <w:pitch w:val="default"/>
    <w:embedRegular r:id="rId2" w:fontKey="{338F84CF-35E1-4392-B801-E026B463A3C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36D52F6-F95D-47ED-AF71-318F22ABDE0B}"/>
    <w:embedItalic r:id="rId4" w:fontKey="{AE2679E3-4E26-41E2-A642-5CAA84EEB934}"/>
  </w:font>
  <w:font w:name="Cambria">
    <w:panose1 w:val="02040503050406030204"/>
    <w:charset w:val="00"/>
    <w:family w:val="roman"/>
    <w:pitch w:val="variable"/>
    <w:sig w:usb0="E00006FF" w:usb1="420024FF" w:usb2="02000000" w:usb3="00000000" w:csb0="0000019F" w:csb1="00000000"/>
    <w:embedRegular r:id="rId5" w:fontKey="{CA21F24B-4BAC-4948-8D69-CF637F6641A5}"/>
  </w:font>
  <w:font w:name="Calibri">
    <w:panose1 w:val="020F0502020204030204"/>
    <w:charset w:val="00"/>
    <w:family w:val="swiss"/>
    <w:pitch w:val="variable"/>
    <w:sig w:usb0="E4002EFF" w:usb1="C000247B" w:usb2="00000009" w:usb3="00000000" w:csb0="000001FF" w:csb1="00000000"/>
    <w:embedRegular r:id="rId6" w:fontKey="{10A36C3F-F7D4-466B-8375-F9B25F8109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DB536B"/>
    <w:multiLevelType w:val="multilevel"/>
    <w:tmpl w:val="DD50096E"/>
    <w:lvl w:ilvl="0">
      <w:start w:val="1"/>
      <w:numFmt w:val="bullet"/>
      <w:lvlText w:val="•"/>
      <w:lvlJc w:val="left"/>
      <w:pPr>
        <w:ind w:left="879" w:hanging="361"/>
      </w:pPr>
      <w:rPr>
        <w:rFonts w:ascii="Noto Sans Symbols" w:eastAsia="Noto Sans Symbols" w:hAnsi="Noto Sans Symbols" w:cs="Noto Sans Symbols"/>
        <w:sz w:val="20"/>
        <w:szCs w:val="20"/>
      </w:rPr>
    </w:lvl>
    <w:lvl w:ilvl="1">
      <w:start w:val="1"/>
      <w:numFmt w:val="bullet"/>
      <w:lvlText w:val="•"/>
      <w:lvlJc w:val="left"/>
      <w:pPr>
        <w:ind w:left="1886" w:hanging="361"/>
      </w:pPr>
    </w:lvl>
    <w:lvl w:ilvl="2">
      <w:start w:val="1"/>
      <w:numFmt w:val="bullet"/>
      <w:lvlText w:val="•"/>
      <w:lvlJc w:val="left"/>
      <w:pPr>
        <w:ind w:left="2892" w:hanging="361"/>
      </w:pPr>
    </w:lvl>
    <w:lvl w:ilvl="3">
      <w:start w:val="1"/>
      <w:numFmt w:val="bullet"/>
      <w:lvlText w:val="•"/>
      <w:lvlJc w:val="left"/>
      <w:pPr>
        <w:ind w:left="3898" w:hanging="361"/>
      </w:pPr>
    </w:lvl>
    <w:lvl w:ilvl="4">
      <w:start w:val="1"/>
      <w:numFmt w:val="bullet"/>
      <w:lvlText w:val="•"/>
      <w:lvlJc w:val="left"/>
      <w:pPr>
        <w:ind w:left="4904" w:hanging="361"/>
      </w:pPr>
    </w:lvl>
    <w:lvl w:ilvl="5">
      <w:start w:val="1"/>
      <w:numFmt w:val="bullet"/>
      <w:lvlText w:val="•"/>
      <w:lvlJc w:val="left"/>
      <w:pPr>
        <w:ind w:left="5910" w:hanging="361"/>
      </w:pPr>
    </w:lvl>
    <w:lvl w:ilvl="6">
      <w:start w:val="1"/>
      <w:numFmt w:val="bullet"/>
      <w:lvlText w:val="•"/>
      <w:lvlJc w:val="left"/>
      <w:pPr>
        <w:ind w:left="6916" w:hanging="361"/>
      </w:pPr>
    </w:lvl>
    <w:lvl w:ilvl="7">
      <w:start w:val="1"/>
      <w:numFmt w:val="bullet"/>
      <w:lvlText w:val="•"/>
      <w:lvlJc w:val="left"/>
      <w:pPr>
        <w:ind w:left="7922" w:hanging="361"/>
      </w:pPr>
    </w:lvl>
    <w:lvl w:ilvl="8">
      <w:start w:val="1"/>
      <w:numFmt w:val="bullet"/>
      <w:lvlText w:val="•"/>
      <w:lvlJc w:val="left"/>
      <w:pPr>
        <w:ind w:left="8928" w:hanging="361"/>
      </w:pPr>
    </w:lvl>
  </w:abstractNum>
  <w:abstractNum w:abstractNumId="1" w15:restartNumberingAfterBreak="0">
    <w:nsid w:val="2FD13101"/>
    <w:multiLevelType w:val="multilevel"/>
    <w:tmpl w:val="76CC05DA"/>
    <w:lvl w:ilvl="0">
      <w:start w:val="1"/>
      <w:numFmt w:val="bullet"/>
      <w:lvlText w:val="☐"/>
      <w:lvlJc w:val="left"/>
      <w:pPr>
        <w:ind w:left="140" w:hanging="260"/>
      </w:pPr>
      <w:rPr>
        <w:rFonts w:ascii="Arimo" w:eastAsia="Arimo" w:hAnsi="Arimo" w:cs="Arimo"/>
        <w:sz w:val="20"/>
        <w:szCs w:val="20"/>
      </w:rPr>
    </w:lvl>
    <w:lvl w:ilvl="1">
      <w:start w:val="1"/>
      <w:numFmt w:val="bullet"/>
      <w:lvlText w:val="•"/>
      <w:lvlJc w:val="left"/>
      <w:pPr>
        <w:ind w:left="1220" w:hanging="260"/>
      </w:pPr>
    </w:lvl>
    <w:lvl w:ilvl="2">
      <w:start w:val="1"/>
      <w:numFmt w:val="bullet"/>
      <w:lvlText w:val="•"/>
      <w:lvlJc w:val="left"/>
      <w:pPr>
        <w:ind w:left="2300" w:hanging="260"/>
      </w:pPr>
    </w:lvl>
    <w:lvl w:ilvl="3">
      <w:start w:val="1"/>
      <w:numFmt w:val="bullet"/>
      <w:lvlText w:val="•"/>
      <w:lvlJc w:val="left"/>
      <w:pPr>
        <w:ind w:left="3380" w:hanging="260"/>
      </w:pPr>
    </w:lvl>
    <w:lvl w:ilvl="4">
      <w:start w:val="1"/>
      <w:numFmt w:val="bullet"/>
      <w:lvlText w:val="•"/>
      <w:lvlJc w:val="left"/>
      <w:pPr>
        <w:ind w:left="4460" w:hanging="260"/>
      </w:pPr>
    </w:lvl>
    <w:lvl w:ilvl="5">
      <w:start w:val="1"/>
      <w:numFmt w:val="bullet"/>
      <w:lvlText w:val="•"/>
      <w:lvlJc w:val="left"/>
      <w:pPr>
        <w:ind w:left="5540" w:hanging="260"/>
      </w:pPr>
    </w:lvl>
    <w:lvl w:ilvl="6">
      <w:start w:val="1"/>
      <w:numFmt w:val="bullet"/>
      <w:lvlText w:val="•"/>
      <w:lvlJc w:val="left"/>
      <w:pPr>
        <w:ind w:left="6620" w:hanging="260"/>
      </w:pPr>
    </w:lvl>
    <w:lvl w:ilvl="7">
      <w:start w:val="1"/>
      <w:numFmt w:val="bullet"/>
      <w:lvlText w:val="•"/>
      <w:lvlJc w:val="left"/>
      <w:pPr>
        <w:ind w:left="7700" w:hanging="260"/>
      </w:pPr>
    </w:lvl>
    <w:lvl w:ilvl="8">
      <w:start w:val="1"/>
      <w:numFmt w:val="bullet"/>
      <w:lvlText w:val="•"/>
      <w:lvlJc w:val="left"/>
      <w:pPr>
        <w:ind w:left="8780" w:hanging="260"/>
      </w:pPr>
    </w:lvl>
  </w:abstractNum>
  <w:abstractNum w:abstractNumId="2" w15:restartNumberingAfterBreak="0">
    <w:nsid w:val="67DC4056"/>
    <w:multiLevelType w:val="multilevel"/>
    <w:tmpl w:val="C392544A"/>
    <w:lvl w:ilvl="0">
      <w:start w:val="4"/>
      <w:numFmt w:val="decimal"/>
      <w:lvlText w:val="%1."/>
      <w:lvlJc w:val="left"/>
      <w:pPr>
        <w:ind w:left="365" w:hanging="224"/>
      </w:pPr>
      <w:rPr>
        <w:rFonts w:ascii="Arial" w:eastAsia="Arial" w:hAnsi="Arial" w:cs="Arial"/>
        <w:b/>
        <w:sz w:val="20"/>
        <w:szCs w:val="20"/>
      </w:rPr>
    </w:lvl>
    <w:lvl w:ilvl="1">
      <w:start w:val="1"/>
      <w:numFmt w:val="bullet"/>
      <w:lvlText w:val="•"/>
      <w:lvlJc w:val="left"/>
      <w:pPr>
        <w:ind w:left="860" w:hanging="360"/>
      </w:pPr>
      <w:rPr>
        <w:rFonts w:ascii="Noto Sans Symbols" w:eastAsia="Noto Sans Symbols" w:hAnsi="Noto Sans Symbols" w:cs="Noto Sans Symbols"/>
        <w:sz w:val="20"/>
        <w:szCs w:val="20"/>
      </w:rPr>
    </w:lvl>
    <w:lvl w:ilvl="2">
      <w:start w:val="1"/>
      <w:numFmt w:val="bullet"/>
      <w:lvlText w:val="o"/>
      <w:lvlJc w:val="left"/>
      <w:pPr>
        <w:ind w:left="1580" w:hanging="360"/>
      </w:pPr>
      <w:rPr>
        <w:rFonts w:ascii="Courier New" w:eastAsia="Courier New" w:hAnsi="Courier New" w:cs="Courier New"/>
        <w:sz w:val="20"/>
        <w:szCs w:val="20"/>
      </w:rPr>
    </w:lvl>
    <w:lvl w:ilvl="3">
      <w:start w:val="1"/>
      <w:numFmt w:val="bullet"/>
      <w:lvlText w:val="•"/>
      <w:lvlJc w:val="left"/>
      <w:pPr>
        <w:ind w:left="2750" w:hanging="360"/>
      </w:pPr>
    </w:lvl>
    <w:lvl w:ilvl="4">
      <w:start w:val="1"/>
      <w:numFmt w:val="bullet"/>
      <w:lvlText w:val="•"/>
      <w:lvlJc w:val="left"/>
      <w:pPr>
        <w:ind w:left="3920" w:hanging="360"/>
      </w:pPr>
    </w:lvl>
    <w:lvl w:ilvl="5">
      <w:start w:val="1"/>
      <w:numFmt w:val="bullet"/>
      <w:lvlText w:val="•"/>
      <w:lvlJc w:val="left"/>
      <w:pPr>
        <w:ind w:left="5090" w:hanging="360"/>
      </w:pPr>
    </w:lvl>
    <w:lvl w:ilvl="6">
      <w:start w:val="1"/>
      <w:numFmt w:val="bullet"/>
      <w:lvlText w:val="•"/>
      <w:lvlJc w:val="left"/>
      <w:pPr>
        <w:ind w:left="6260" w:hanging="360"/>
      </w:pPr>
    </w:lvl>
    <w:lvl w:ilvl="7">
      <w:start w:val="1"/>
      <w:numFmt w:val="bullet"/>
      <w:lvlText w:val="•"/>
      <w:lvlJc w:val="left"/>
      <w:pPr>
        <w:ind w:left="7430" w:hanging="360"/>
      </w:pPr>
    </w:lvl>
    <w:lvl w:ilvl="8">
      <w:start w:val="1"/>
      <w:numFmt w:val="bullet"/>
      <w:lvlText w:val="•"/>
      <w:lvlJc w:val="left"/>
      <w:pPr>
        <w:ind w:left="8600" w:hanging="360"/>
      </w:pPr>
    </w:lvl>
  </w:abstractNum>
  <w:abstractNum w:abstractNumId="3" w15:restartNumberingAfterBreak="0">
    <w:nsid w:val="72B429C3"/>
    <w:multiLevelType w:val="multilevel"/>
    <w:tmpl w:val="8BAA67D8"/>
    <w:lvl w:ilvl="0">
      <w:start w:val="1"/>
      <w:numFmt w:val="decimal"/>
      <w:lvlText w:val="%1."/>
      <w:lvlJc w:val="left"/>
      <w:pPr>
        <w:ind w:left="365" w:hanging="226"/>
      </w:pPr>
      <w:rPr>
        <w:rFonts w:ascii="Arial" w:eastAsia="Arial" w:hAnsi="Arial" w:cs="Arial"/>
        <w:b/>
        <w:sz w:val="20"/>
        <w:szCs w:val="20"/>
      </w:rPr>
    </w:lvl>
    <w:lvl w:ilvl="1">
      <w:start w:val="1"/>
      <w:numFmt w:val="bullet"/>
      <w:lvlText w:val="•"/>
      <w:lvlJc w:val="left"/>
      <w:pPr>
        <w:ind w:left="1418" w:hanging="225"/>
      </w:pPr>
    </w:lvl>
    <w:lvl w:ilvl="2">
      <w:start w:val="1"/>
      <w:numFmt w:val="bullet"/>
      <w:lvlText w:val="•"/>
      <w:lvlJc w:val="left"/>
      <w:pPr>
        <w:ind w:left="2476" w:hanging="226"/>
      </w:pPr>
    </w:lvl>
    <w:lvl w:ilvl="3">
      <w:start w:val="1"/>
      <w:numFmt w:val="bullet"/>
      <w:lvlText w:val="•"/>
      <w:lvlJc w:val="left"/>
      <w:pPr>
        <w:ind w:left="3534" w:hanging="226"/>
      </w:pPr>
    </w:lvl>
    <w:lvl w:ilvl="4">
      <w:start w:val="1"/>
      <w:numFmt w:val="bullet"/>
      <w:lvlText w:val="•"/>
      <w:lvlJc w:val="left"/>
      <w:pPr>
        <w:ind w:left="4592" w:hanging="226"/>
      </w:pPr>
    </w:lvl>
    <w:lvl w:ilvl="5">
      <w:start w:val="1"/>
      <w:numFmt w:val="bullet"/>
      <w:lvlText w:val="•"/>
      <w:lvlJc w:val="left"/>
      <w:pPr>
        <w:ind w:left="5650" w:hanging="226"/>
      </w:pPr>
    </w:lvl>
    <w:lvl w:ilvl="6">
      <w:start w:val="1"/>
      <w:numFmt w:val="bullet"/>
      <w:lvlText w:val="•"/>
      <w:lvlJc w:val="left"/>
      <w:pPr>
        <w:ind w:left="6708" w:hanging="226"/>
      </w:pPr>
    </w:lvl>
    <w:lvl w:ilvl="7">
      <w:start w:val="1"/>
      <w:numFmt w:val="bullet"/>
      <w:lvlText w:val="•"/>
      <w:lvlJc w:val="left"/>
      <w:pPr>
        <w:ind w:left="7766" w:hanging="226"/>
      </w:pPr>
    </w:lvl>
    <w:lvl w:ilvl="8">
      <w:start w:val="1"/>
      <w:numFmt w:val="bullet"/>
      <w:lvlText w:val="•"/>
      <w:lvlJc w:val="left"/>
      <w:pPr>
        <w:ind w:left="8824" w:hanging="226"/>
      </w:pPr>
    </w:lvl>
  </w:abstractNum>
  <w:num w:numId="1" w16cid:durableId="992293877">
    <w:abstractNumId w:val="3"/>
  </w:num>
  <w:num w:numId="2" w16cid:durableId="1063328413">
    <w:abstractNumId w:val="1"/>
  </w:num>
  <w:num w:numId="3" w16cid:durableId="1807232673">
    <w:abstractNumId w:val="0"/>
  </w:num>
  <w:num w:numId="4" w16cid:durableId="431585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98"/>
    <w:rsid w:val="00121304"/>
    <w:rsid w:val="00947798"/>
    <w:rsid w:val="00B6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BCDCD"/>
  <w15:docId w15:val="{1E3E49BD-409D-497E-A728-D78CDD533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860"/>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99"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rb@appstate.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vXEg9lMW4MBpll+To7RkNbj9/w==">CgMxLjAyDmguYXJ3ZWcxcWM4YWVxMghoLmdqZGd4czIOaC53b3JrMHF3bWJrMmw4AHIhMXUxU0pLVkJ2bTBNek1pdUY2WHBubzAtYmVYV2ZZQ0hU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3229</Characters>
  <Application>Microsoft Office Word</Application>
  <DocSecurity>0</DocSecurity>
  <Lines>26</Lines>
  <Paragraphs>7</Paragraphs>
  <ScaleCrop>false</ScaleCrop>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Greene, Willow Madison</dc:creator>
  <cp:lastModifiedBy>Greene, Willow Madison</cp:lastModifiedBy>
  <cp:revision>2</cp:revision>
  <dcterms:created xsi:type="dcterms:W3CDTF">2025-01-02T14:59:00Z</dcterms:created>
  <dcterms:modified xsi:type="dcterms:W3CDTF">2025-01-02T14:59:00Z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2020-05-20T00:00:00Z</vt:filetime>
  </property>
  <property fmtid="{D5CDD505-2E9C-101B-9397-08002B2CF9AE}" pid="3" name="Creator">
    <vt:lpwstr>Word</vt:lpwstr>
  </property>
  <property fmtid="{D5CDD505-2E9C-101B-9397-08002B2CF9AE}" pid="4" name="LastSaved">
    <vt:filetime>2020-05-20T00:00:00Z</vt:filetime>
  </property>
  <property fmtid="{D5CDD505-2E9C-101B-9397-08002B2CF9AE}" pid="5" name="ContentTypeId">
    <vt:lpwstr>0x0101006F554D5D3455CD4592CACCD6F6F8A79E</vt:lpwstr>
  </property>
</Properties>
</file>