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F5C" w:rsidRPr="003B6A94" w:rsidRDefault="008A4B61" w:rsidP="008A4B61">
      <w:pPr>
        <w:jc w:val="center"/>
        <w:rPr>
          <w:rFonts w:ascii="Times New Roman" w:hAnsi="Times New Roman" w:cs="Times New Roman"/>
          <w:sz w:val="32"/>
          <w:szCs w:val="32"/>
        </w:rPr>
      </w:pPr>
      <w:r w:rsidRPr="003B6A94">
        <w:rPr>
          <w:rFonts w:ascii="Times New Roman" w:hAnsi="Times New Roman" w:cs="Times New Roman"/>
          <w:sz w:val="32"/>
          <w:szCs w:val="32"/>
        </w:rPr>
        <w:t>EPAP Tutorial</w:t>
      </w:r>
    </w:p>
    <w:p w:rsidR="008A4B61" w:rsidRDefault="008A4B61" w:rsidP="008A4B61"/>
    <w:p w:rsidR="008A4B61" w:rsidRPr="008A4B61" w:rsidRDefault="003B6A94" w:rsidP="008A4B61">
      <w:pPr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</w:rPr>
        <w:t xml:space="preserve">Step one: Click on this link: </w:t>
      </w:r>
      <w:hyperlink r:id="rId4" w:tgtFrame="_blank" w:history="1">
        <w:r w:rsidR="008A4B61" w:rsidRPr="003B6A94">
          <w:rPr>
            <w:rFonts w:ascii="Times New Roman" w:hAnsi="Times New Roman" w:cs="Times New Roman"/>
            <w:color w:val="0A759B"/>
            <w:sz w:val="24"/>
            <w:szCs w:val="24"/>
            <w:u w:val="single"/>
            <w:lang w:val="en"/>
          </w:rPr>
          <w:t>appstate.myresearchonline.org/air/.</w:t>
        </w:r>
      </w:hyperlink>
    </w:p>
    <w:p w:rsidR="008A4B61" w:rsidRPr="008A4B61" w:rsidRDefault="008A4B61" w:rsidP="008A4B61">
      <w:pPr>
        <w:rPr>
          <w:rFonts w:ascii="Times New Roman" w:hAnsi="Times New Roman" w:cs="Times New Roman"/>
          <w:sz w:val="24"/>
          <w:szCs w:val="24"/>
          <w:lang w:val="en"/>
        </w:rPr>
      </w:pPr>
      <w:r w:rsidRPr="008A4B61">
        <w:rPr>
          <w:rFonts w:ascii="Times New Roman" w:hAnsi="Times New Roman" w:cs="Times New Roman"/>
          <w:sz w:val="24"/>
          <w:szCs w:val="24"/>
          <w:lang w:val="en"/>
        </w:rPr>
        <w:t xml:space="preserve">Step two: </w:t>
      </w:r>
      <w:r w:rsidR="003B6A94">
        <w:rPr>
          <w:rFonts w:ascii="Times New Roman" w:hAnsi="Times New Roman" w:cs="Times New Roman"/>
          <w:sz w:val="24"/>
          <w:szCs w:val="24"/>
          <w:lang w:val="en"/>
        </w:rPr>
        <w:t>You will be taken to this login screen</w:t>
      </w:r>
      <w:r w:rsidRPr="008A4B61">
        <w:rPr>
          <w:rFonts w:ascii="Times New Roman" w:hAnsi="Times New Roman" w:cs="Times New Roman"/>
          <w:sz w:val="24"/>
          <w:szCs w:val="24"/>
          <w:lang w:val="en"/>
        </w:rPr>
        <w:t xml:space="preserve">: </w:t>
      </w:r>
    </w:p>
    <w:p w:rsidR="008A4B61" w:rsidRPr="008A4B61" w:rsidRDefault="008A4B61" w:rsidP="008A4B61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A4B61" w:rsidRPr="008A4B61" w:rsidRDefault="008A4B61" w:rsidP="008A4B61">
      <w:pPr>
        <w:rPr>
          <w:rFonts w:ascii="Times New Roman" w:hAnsi="Times New Roman" w:cs="Times New Roman"/>
          <w:sz w:val="24"/>
          <w:szCs w:val="24"/>
          <w:lang w:val="en"/>
        </w:rPr>
      </w:pPr>
      <w:r w:rsidRPr="008A4B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21D83BA" wp14:editId="41531A89">
            <wp:extent cx="5943600" cy="2276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61" w:rsidRPr="008A4B61" w:rsidRDefault="008A4B61" w:rsidP="008A4B61">
      <w:pPr>
        <w:rPr>
          <w:rFonts w:ascii="Times New Roman" w:hAnsi="Times New Roman" w:cs="Times New Roman"/>
          <w:sz w:val="24"/>
          <w:szCs w:val="24"/>
          <w:lang w:val="en"/>
        </w:rPr>
      </w:pPr>
      <w:r w:rsidRPr="008A4B61">
        <w:rPr>
          <w:rFonts w:ascii="Times New Roman" w:hAnsi="Times New Roman" w:cs="Times New Roman"/>
          <w:sz w:val="24"/>
          <w:szCs w:val="24"/>
          <w:lang w:val="en"/>
        </w:rPr>
        <w:t xml:space="preserve">Click continue to Login and put in your Username and Password that you use to log in to </w:t>
      </w:r>
      <w:proofErr w:type="spellStart"/>
      <w:r w:rsidRPr="008A4B61">
        <w:rPr>
          <w:rFonts w:ascii="Times New Roman" w:hAnsi="Times New Roman" w:cs="Times New Roman"/>
          <w:sz w:val="24"/>
          <w:szCs w:val="24"/>
          <w:lang w:val="en"/>
        </w:rPr>
        <w:t>Appalnet</w:t>
      </w:r>
      <w:proofErr w:type="spellEnd"/>
      <w:r w:rsidRPr="008A4B61">
        <w:rPr>
          <w:rFonts w:ascii="Times New Roman" w:hAnsi="Times New Roman" w:cs="Times New Roman"/>
          <w:sz w:val="24"/>
          <w:szCs w:val="24"/>
          <w:lang w:val="en"/>
        </w:rPr>
        <w:t xml:space="preserve"> and your campus email.</w:t>
      </w:r>
    </w:p>
    <w:p w:rsidR="008A4B61" w:rsidRPr="008A4B61" w:rsidRDefault="008A4B61" w:rsidP="008A4B61">
      <w:pPr>
        <w:rPr>
          <w:rFonts w:ascii="Times New Roman" w:hAnsi="Times New Roman" w:cs="Times New Roman"/>
          <w:sz w:val="24"/>
          <w:szCs w:val="24"/>
          <w:lang w:val="en"/>
        </w:rPr>
      </w:pPr>
      <w:r w:rsidRPr="008A4B61">
        <w:rPr>
          <w:rFonts w:ascii="Times New Roman" w:hAnsi="Times New Roman" w:cs="Times New Roman"/>
          <w:sz w:val="24"/>
          <w:szCs w:val="24"/>
          <w:lang w:val="en"/>
        </w:rPr>
        <w:t xml:space="preserve">Step three: It should take you to the </w:t>
      </w:r>
      <w:r w:rsidRPr="008A4B61">
        <w:rPr>
          <w:rFonts w:ascii="Times New Roman" w:hAnsi="Times New Roman" w:cs="Times New Roman"/>
          <w:b/>
          <w:sz w:val="24"/>
          <w:szCs w:val="24"/>
          <w:lang w:val="en"/>
        </w:rPr>
        <w:t>home page of AIR,</w:t>
      </w:r>
      <w:r w:rsidRPr="008A4B61">
        <w:rPr>
          <w:rFonts w:ascii="Times New Roman" w:hAnsi="Times New Roman" w:cs="Times New Roman"/>
          <w:sz w:val="24"/>
          <w:szCs w:val="24"/>
          <w:lang w:val="en"/>
        </w:rPr>
        <w:t xml:space="preserve"> which looks like this:</w:t>
      </w:r>
    </w:p>
    <w:p w:rsidR="008A4B61" w:rsidRPr="008A4B61" w:rsidRDefault="008A4B61" w:rsidP="008A4B61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8A4B61" w:rsidRPr="008A4B61" w:rsidRDefault="008A4B61" w:rsidP="008A4B61">
      <w:pPr>
        <w:rPr>
          <w:rFonts w:ascii="Times New Roman" w:hAnsi="Times New Roman" w:cs="Times New Roman"/>
          <w:sz w:val="24"/>
          <w:szCs w:val="24"/>
          <w:lang w:val="en"/>
        </w:rPr>
      </w:pPr>
      <w:r w:rsidRPr="008A4B6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2DDACE" wp14:editId="762FE3EE">
            <wp:extent cx="5943600" cy="2886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B61" w:rsidRPr="003B6A94" w:rsidRDefault="008A4B61" w:rsidP="008A4B61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"/>
        </w:rPr>
      </w:pPr>
      <w:r w:rsidRPr="003B6A94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Step 4: Under </w:t>
      </w:r>
      <w:r w:rsidRPr="003B6A94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Links for </w:t>
      </w:r>
      <w:proofErr w:type="spellStart"/>
      <w:r w:rsidRPr="003B6A94">
        <w:rPr>
          <w:rFonts w:ascii="Times New Roman" w:hAnsi="Times New Roman" w:cs="Times New Roman"/>
          <w:color w:val="FF0000"/>
          <w:sz w:val="24"/>
          <w:szCs w:val="24"/>
          <w:lang w:val="en"/>
        </w:rPr>
        <w:t>Self Initiated</w:t>
      </w:r>
      <w:proofErr w:type="spellEnd"/>
      <w:r w:rsidRPr="003B6A94">
        <w:rPr>
          <w:rFonts w:ascii="Times New Roman" w:hAnsi="Times New Roman" w:cs="Times New Roman"/>
          <w:color w:val="FF0000"/>
          <w:sz w:val="24"/>
          <w:szCs w:val="24"/>
          <w:lang w:val="en"/>
        </w:rPr>
        <w:t xml:space="preserve"> Disclosures</w:t>
      </w:r>
      <w:r w:rsidRPr="003B6A94">
        <w:rPr>
          <w:rFonts w:ascii="Times New Roman" w:hAnsi="Times New Roman" w:cs="Times New Roman"/>
          <w:sz w:val="24"/>
          <w:szCs w:val="24"/>
          <w:lang w:val="en"/>
        </w:rPr>
        <w:t xml:space="preserve"> you will want to click on the </w:t>
      </w:r>
      <w:r w:rsidRPr="003B6A94">
        <w:rPr>
          <w:rFonts w:ascii="Times New Roman" w:hAnsi="Times New Roman" w:cs="Times New Roman"/>
          <w:sz w:val="24"/>
          <w:szCs w:val="24"/>
          <w:lang w:val="en"/>
        </w:rPr>
        <w:t xml:space="preserve">first </w:t>
      </w:r>
      <w:r w:rsidRPr="003B6A94">
        <w:rPr>
          <w:rFonts w:ascii="Times New Roman" w:hAnsi="Times New Roman" w:cs="Times New Roman"/>
          <w:sz w:val="24"/>
          <w:szCs w:val="24"/>
          <w:lang w:val="en"/>
        </w:rPr>
        <w:t>hyperlink</w:t>
      </w:r>
      <w:r w:rsidRPr="003B6A9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"/>
        </w:rPr>
        <w:t xml:space="preserve"> </w:t>
      </w:r>
      <w:r w:rsidRPr="003B6A94">
        <w:rPr>
          <w:rFonts w:ascii="Times New Roman" w:hAnsi="Times New Roman" w:cs="Times New Roman"/>
          <w:color w:val="2E74B5" w:themeColor="accent1" w:themeShade="BF"/>
          <w:sz w:val="24"/>
          <w:szCs w:val="24"/>
          <w:lang w:val="en"/>
        </w:rPr>
        <w:t>Notice of Intent to Engage in External Professional Activities for Pay-EPAP</w:t>
      </w:r>
    </w:p>
    <w:p w:rsidR="008A4B61" w:rsidRPr="003B6A94" w:rsidRDefault="008A4B61" w:rsidP="008A4B61">
      <w:pPr>
        <w:rPr>
          <w:rFonts w:ascii="Times New Roman" w:hAnsi="Times New Roman" w:cs="Times New Roman"/>
          <w:color w:val="2E74B5" w:themeColor="accent1" w:themeShade="BF"/>
          <w:sz w:val="24"/>
          <w:szCs w:val="24"/>
          <w:lang w:val="en"/>
        </w:rPr>
      </w:pPr>
    </w:p>
    <w:p w:rsidR="008A4B61" w:rsidRPr="003B6A94" w:rsidRDefault="008A4B61" w:rsidP="008A4B61">
      <w:pPr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 xml:space="preserve">Step 5: </w:t>
      </w:r>
      <w:r w:rsidR="00D5322A" w:rsidRPr="003B6A94">
        <w:rPr>
          <w:rFonts w:ascii="Times New Roman" w:hAnsi="Times New Roman" w:cs="Times New Roman"/>
          <w:color w:val="000000" w:themeColor="text1"/>
          <w:sz w:val="24"/>
          <w:szCs w:val="24"/>
          <w:lang w:val="en"/>
        </w:rPr>
        <w:t>When you click on the hyperlink the following will populate, but instead of black marks you will find your own identifying fields completed.</w:t>
      </w:r>
    </w:p>
    <w:p w:rsidR="008A4B61" w:rsidRPr="003B6A94" w:rsidRDefault="008A4B61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36766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2A" w:rsidRPr="003B6A94" w:rsidRDefault="00D5322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 6: </w:t>
      </w:r>
      <w:r w:rsidR="003B6A94">
        <w:rPr>
          <w:rFonts w:ascii="Times New Roman" w:hAnsi="Times New Roman" w:cs="Times New Roman"/>
          <w:color w:val="000000" w:themeColor="text1"/>
          <w:sz w:val="24"/>
          <w:szCs w:val="24"/>
        </w:rPr>
        <w:t>When continuing to complete your EPAP, p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lease notice the following</w:t>
      </w:r>
      <w:r w:rsidR="003B6A94"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toolbar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D5322A" w:rsidRPr="003B6A94" w:rsidRDefault="00D5322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34075" cy="7524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22A" w:rsidRPr="003B6A94" w:rsidRDefault="00D5322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Step 6a. You will need to click </w:t>
      </w:r>
      <w:r w:rsidR="00C03F8A"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on 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the toolbar, and click on</w:t>
      </w:r>
      <w:r w:rsidR="001B22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Sponsor Not Listed</w:t>
      </w:r>
      <w:r w:rsid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option</w:t>
      </w:r>
      <w:r w:rsidR="00C03F8A"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. Which will populate the following screen:</w:t>
      </w: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***If there is a glitch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this toolbar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(and nothing populates)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, scroll down to the very bot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tom of this tutorial to get a helpful tip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***</w:t>
      </w: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4972050" cy="3228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Step 6b: You may type something in OR</w:t>
      </w:r>
      <w:r w:rsidR="003B6A94"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(recommended)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just click enter to get a list of Sponsors</w:t>
      </w:r>
      <w:r w:rsidR="003B6A94">
        <w:rPr>
          <w:rFonts w:ascii="Times New Roman" w:hAnsi="Times New Roman" w:cs="Times New Roman"/>
          <w:color w:val="000000" w:themeColor="text1"/>
          <w:sz w:val="24"/>
          <w:szCs w:val="24"/>
        </w:rPr>
        <w:t>/Organizations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, as seen below:</w:t>
      </w:r>
    </w:p>
    <w:p w:rsidR="00C03F8A" w:rsidRPr="003B6A94" w:rsidRDefault="001B22E1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43600" cy="30384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Step 6c: If you scroll down you may find your Sponsor or Organization, if not, click on the Enter New Spo</w:t>
      </w:r>
      <w:r w:rsidR="001B22E1">
        <w:rPr>
          <w:rFonts w:ascii="Times New Roman" w:hAnsi="Times New Roman" w:cs="Times New Roman"/>
          <w:color w:val="000000" w:themeColor="text1"/>
          <w:sz w:val="24"/>
          <w:szCs w:val="24"/>
        </w:rPr>
        <w:t>nsor tab (squared in yellow) at the top of this Sponsor Search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type in your Sponsor/Organization to add it to the list.</w:t>
      </w: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Step 7: You can now continue to complete the questions as they pertain to your situation</w:t>
      </w:r>
      <w:r w:rsid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press Save and C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ontinue</w:t>
      </w:r>
      <w:r w:rsidR="003B6A94"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complete this page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34075" cy="39909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9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Step 8: Please continue to complete the questions and fields on the following page:</w:t>
      </w: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34075" cy="5886450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8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3600" cy="2038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94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Step 9: Finalize your EPAP form by click</w:t>
      </w:r>
      <w:r w:rsidR="003B6A94"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ing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</w:t>
      </w:r>
      <w:r w:rsid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check box to the left </w:t>
      </w:r>
      <w:r w:rsidR="003B6A94"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of the red text. This certifies your form and provides an online signature from you, and lastly press Save and Continue.</w:t>
      </w:r>
      <w:r w:rsid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6A94" w:rsidRPr="003B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NOTE: </w:t>
      </w:r>
      <w:r w:rsidR="00993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Before you check the box and submit, b</w:t>
      </w:r>
      <w:r w:rsidR="003B6A94" w:rsidRPr="003B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e sure that </w:t>
      </w:r>
      <w:r w:rsidR="00993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all the information</w:t>
      </w:r>
      <w:r w:rsidR="003B6A94" w:rsidRPr="003B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you</w:t>
      </w:r>
      <w:r w:rsidR="003B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provided</w:t>
      </w:r>
      <w:r w:rsidR="00993E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is</w:t>
      </w:r>
      <w:r w:rsidR="003B6A94" w:rsidRPr="003B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complete and accurate to the best of your knowledge.</w:t>
      </w: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6503096" cy="7620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315" cy="76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3E99" w:rsidRDefault="00993E99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Where does your submission go? </w:t>
      </w:r>
    </w:p>
    <w:p w:rsidR="00993E99" w:rsidRPr="003B6A94" w:rsidRDefault="00993E99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It goes to either to your Department Chair or Dean depending on your classification/rank.</w:t>
      </w: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***IF ENCOUNTERING A KNOWN GLITCH WITH THE TOOLBAR***</w:t>
      </w: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B6A94" w:rsidRPr="003B6A94" w:rsidRDefault="003B6A94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Sometimes you will encounter a glitch with the search tool. When you click on Sponsor Not Listed it will not populate a keyword search box. This is a common glitch which</w:t>
      </w:r>
      <w:r w:rsidR="003B6A94"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can be easily fixed by </w:t>
      </w:r>
      <w:r w:rsidRPr="003B6A94">
        <w:rPr>
          <w:rFonts w:ascii="Times New Roman" w:hAnsi="Times New Roman" w:cs="Times New Roman"/>
          <w:color w:val="000000" w:themeColor="text1"/>
          <w:sz w:val="24"/>
          <w:szCs w:val="24"/>
        </w:rPr>
        <w:t>refreshing your webpage.</w:t>
      </w:r>
    </w:p>
    <w:p w:rsidR="00C03F8A" w:rsidRPr="003B6A94" w:rsidRDefault="00C03F8A" w:rsidP="008A4B6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B6A94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inline distT="0" distB="0" distL="0" distR="0">
            <wp:extent cx="5934075" cy="1152525"/>
            <wp:effectExtent l="0" t="0" r="9525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3F8A" w:rsidRPr="003B6A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89"/>
    <w:rsid w:val="001B22E1"/>
    <w:rsid w:val="003B6A94"/>
    <w:rsid w:val="008A4B61"/>
    <w:rsid w:val="00993E99"/>
    <w:rsid w:val="00C03F8A"/>
    <w:rsid w:val="00D42189"/>
    <w:rsid w:val="00D5322A"/>
    <w:rsid w:val="00E8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D0596-1501-4B21-B900-5A3963DD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4B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hyperlink" Target="https://appstate.myresearchonline.org/air/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2429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William Benjamin</dc:creator>
  <cp:keywords/>
  <dc:description/>
  <cp:lastModifiedBy>Ward, William Benjamin</cp:lastModifiedBy>
  <cp:revision>7</cp:revision>
  <dcterms:created xsi:type="dcterms:W3CDTF">2017-03-17T17:34:00Z</dcterms:created>
  <dcterms:modified xsi:type="dcterms:W3CDTF">2017-03-17T19:45:00Z</dcterms:modified>
</cp:coreProperties>
</file>